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169EA7" w14:textId="77777777" w:rsidR="007225A5" w:rsidRPr="003E024E" w:rsidRDefault="00FF00D1">
      <w:pPr>
        <w:spacing w:before="3000"/>
        <w:rPr>
          <w:lang w:val="en-GB"/>
        </w:rPr>
      </w:pPr>
      <w:r>
        <w:rPr>
          <w:rFonts w:ascii="IBM Plex Sans" w:eastAsia="Arial" w:hAnsi="IBM Plex Sans" w:cs="Arial"/>
          <w:noProof/>
          <w:lang w:val="en-GB"/>
        </w:rPr>
        <w:drawing>
          <wp:anchor distT="0" distB="0" distL="114300" distR="114300" simplePos="0" relativeHeight="251659264" behindDoc="1" locked="0" layoutInCell="1" allowOverlap="1" wp14:anchorId="1BDEF08B" wp14:editId="52BED425">
            <wp:simplePos x="0" y="0"/>
            <wp:positionH relativeFrom="column">
              <wp:posOffset>79375</wp:posOffset>
            </wp:positionH>
            <wp:positionV relativeFrom="paragraph">
              <wp:posOffset>701813</wp:posOffset>
            </wp:positionV>
            <wp:extent cx="6094730" cy="8616950"/>
            <wp:effectExtent l="0" t="0" r="1270" b="6350"/>
            <wp:wrapNone/>
            <wp:docPr id="13547029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702900" name="Grafik 1354702900"/>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94730" cy="8616950"/>
                    </a:xfrm>
                    <a:prstGeom prst="rect">
                      <a:avLst/>
                    </a:prstGeom>
                  </pic:spPr>
                </pic:pic>
              </a:graphicData>
            </a:graphic>
            <wp14:sizeRelH relativeFrom="margin">
              <wp14:pctWidth>0</wp14:pctWidth>
            </wp14:sizeRelH>
            <wp14:sizeRelV relativeFrom="margin">
              <wp14:pctHeight>0</wp14:pctHeight>
            </wp14:sizeRelV>
          </wp:anchor>
        </w:drawing>
      </w:r>
    </w:p>
    <w:p w14:paraId="3CD155B8" w14:textId="77777777" w:rsidR="00FF00D1" w:rsidRPr="003E024E" w:rsidRDefault="00FF00D1" w:rsidP="00FF00D1">
      <w:pPr>
        <w:pStyle w:val="Style"/>
        <w:spacing w:line="946" w:lineRule="exact"/>
        <w:ind w:left="1718"/>
        <w:textAlignment w:val="baseline"/>
        <w:rPr>
          <w:rFonts w:ascii="IBM Plex Sans" w:hAnsi="IBM Plex Sans"/>
          <w:lang w:val="en-GB"/>
        </w:rPr>
      </w:pPr>
      <w:r>
        <w:rPr>
          <w:rFonts w:ascii="IBM Plex Sans" w:eastAsia="Courier New" w:hAnsi="IBM Plex Sans" w:cs="Courier New"/>
          <w:w w:val="78"/>
          <w:sz w:val="76"/>
          <w:szCs w:val="76"/>
          <w:lang w:val="en-GB"/>
        </w:rPr>
        <w:t>GHANA</w:t>
      </w:r>
    </w:p>
    <w:p w14:paraId="45D240A5" w14:textId="77777777" w:rsidR="00FF00D1" w:rsidRPr="003E024E" w:rsidRDefault="00FF00D1" w:rsidP="00FF00D1">
      <w:pPr>
        <w:pStyle w:val="Style"/>
        <w:spacing w:before="4" w:line="432" w:lineRule="exact"/>
        <w:ind w:left="1704"/>
        <w:textAlignment w:val="baseline"/>
        <w:rPr>
          <w:rFonts w:ascii="IBM Plex Sans" w:hAnsi="IBM Plex Sans"/>
          <w:lang w:val="en-GB"/>
        </w:rPr>
      </w:pPr>
      <w:r>
        <w:rPr>
          <w:rFonts w:ascii="IBM Plex Sans" w:eastAsia="Arial" w:hAnsi="IBM Plex Sans" w:cs="Arial"/>
          <w:sz w:val="31"/>
          <w:szCs w:val="31"/>
          <w:lang w:val="en-GB"/>
        </w:rPr>
        <w:t xml:space="preserve">Development of a Spatial Planning and Management Information System for Ghana </w:t>
      </w:r>
    </w:p>
    <w:p w14:paraId="2E06DAC0" w14:textId="77777777" w:rsidR="00FF00D1" w:rsidRPr="003E024E" w:rsidRDefault="00FF00D1" w:rsidP="00FF00D1">
      <w:pPr>
        <w:spacing w:before="240"/>
        <w:jc w:val="center"/>
        <w:rPr>
          <w:rFonts w:ascii="IBM Plex Sans" w:eastAsia="Arial" w:hAnsi="IBM Plex Sans" w:cs="Arial"/>
          <w:lang w:val="en-GB"/>
        </w:rPr>
      </w:pPr>
      <w:r>
        <w:rPr>
          <w:b/>
          <w:bCs/>
          <w:color w:val="1E1A4B"/>
          <w:sz w:val="28"/>
          <w:szCs w:val="28"/>
          <w:lang w:val="en-GB"/>
        </w:rPr>
        <w:t>LUPMIS2 Training — Topic 4 Exercises</w:t>
      </w:r>
      <w:r>
        <w:rPr>
          <w:rFonts w:ascii="IBM Plex Sans" w:eastAsia="Arial" w:hAnsi="IBM Plex Sans" w:cs="Arial"/>
          <w:lang w:val="en-GB"/>
        </w:rPr>
      </w:r>
    </w:p>
    <w:p w14:paraId="5802C54D" w14:textId="77777777" w:rsidR="00FF00D1" w:rsidRPr="003E024E" w:rsidRDefault="00FF00D1" w:rsidP="00FF00D1">
      <w:pPr>
        <w:spacing w:before="240"/>
        <w:jc w:val="center"/>
        <w:rPr>
          <w:rFonts w:ascii="IBM Plex Sans" w:eastAsia="Arial" w:hAnsi="IBM Plex Sans" w:cs="Arial"/>
          <w:lang w:val="en-GB"/>
        </w:rPr>
      </w:pPr>
      <w:r>
        <w:rPr>
          <w:rFonts w:ascii="IBM Plex Sans" w:eastAsia="Arial" w:hAnsi="IBM Plex Sans" w:cs="Arial"/>
          <w:lang w:val="en-GB"/>
        </w:rPr>
        <w:t>OpenLayers — building the map  ·  self-paced  ·  September 2026</w:t>
      </w:r>
    </w:p>
    <w:p w14:paraId="7D57F4BC" w14:textId="77777777" w:rsidR="007225A5" w:rsidRPr="003E024E" w:rsidRDefault="007225A5">
      <w:pPr>
        <w:jc w:val="center"/>
        <w:rPr>
          <w:lang w:val="en-GB"/>
        </w:rPr>
      </w:pPr>
    </w:p>
    <w:p w14:paraId="3254C15D" w14:textId="77777777" w:rsidR="007225A5" w:rsidRPr="003E024E" w:rsidRDefault="007225A5">
      <w:pPr>
        <w:rPr>
          <w:lang w:val="en-GB"/>
        </w:rPr>
        <w:sectPr w:rsidR="007225A5" w:rsidRPr="003E024E">
          <w:headerReference w:type="default" r:id="rId17"/>
          <w:footerReference w:type="default" r:id="rId18"/>
          <w:headerReference w:type="first" r:id="rId19"/>
          <w:footerReference w:type="first" r:id="rId20"/>
          <w:pgSz w:w="11906" w:h="16838"/>
          <w:pgMar w:top="1440" w:right="1440" w:bottom="1440" w:left="1440" w:header="708" w:footer="708" w:gutter="0"/>
          <w:cols w:space="720"/>
          <w:docGrid w:linePitch="360"/>
        </w:sectPr>
      </w:pPr>
    </w:p>
    <w:p>
      <w:pPr>
        <w:pStyle w:val="berschrift1"/>
        <w:keepNext/>
      </w:pPr>
      <w:r>
        <w:t>Topic 4 — OpenLayers: building the map</w:t>
      </w:r>
    </w:p>
    <w:p>
      <w:pPr>
        <w:spacing w:after="200"/>
      </w:pPr>
      <w:r>
        <w:rPr>
          <w:rFonts w:ascii="Calibri" w:hAnsi="Calibri"/>
          <w:b w:val="0"/>
          <w:color w:val="6B7280"/>
          <w:sz w:val="20"/>
        </w:rPr>
        <w:t xml:space="preserve">Self-paced exercises for Training Plan section 6.4  ·  LUPMIS2 capacity building for LUSPA</w:t>
      </w:r>
    </w:p>
    <w:p>
      <w:pPr>
        <w:pStyle w:val="berschrift1"/>
        <w:keepNext/>
      </w:pPr>
      <w:r>
        <w:t>1. How to use these exercises</w:t>
      </w:r>
    </w:p>
    <w:p>
      <w:pPr>
        <w:spacing w:after="120"/>
      </w:pPr>
      <w:r>
        <w:rPr>
          <w:rFonts w:ascii="Calibri" w:hAnsi="Calibri"/>
          <w:b w:val="0"/>
          <w:color w:val="333333"/>
          <w:sz w:val="21"/>
        </w:rPr>
        <w:t xml:space="preserve">Section 6.4 sets four learning outcomes and one hands-on task: add a new data layer to LUPMIS2 end to end — fetch it, style it, place it in the right group, and give it a click pop-up. Exercises 1 to 5 take the map apart piece by piece on the real application; exercise 6 is the task itself. Each has a </w:t>
      </w:r>
      <w:r>
        <w:rPr>
          <w:rFonts w:ascii="Calibri" w:hAnsi="Calibri"/>
          <w:b/>
          <w:color w:val="333333"/>
          <w:sz w:val="21"/>
        </w:rPr>
        <w:t xml:space="preserve">goal</w:t>
      </w:r>
      <w:r>
        <w:rPr>
          <w:rFonts w:ascii="Calibri" w:hAnsi="Calibri"/>
          <w:b w:val="0"/>
          <w:color w:val="333333"/>
          <w:sz w:val="21"/>
        </w:rPr>
        <w:t xml:space="preserve">, numbered </w:t>
      </w:r>
      <w:r>
        <w:rPr>
          <w:rFonts w:ascii="Calibri" w:hAnsi="Calibri"/>
          <w:b/>
          <w:color w:val="333333"/>
          <w:sz w:val="21"/>
        </w:rPr>
        <w:t xml:space="preserve">steps</w:t>
      </w:r>
      <w:r>
        <w:rPr>
          <w:rFonts w:ascii="Calibri" w:hAnsi="Calibri"/>
          <w:b w:val="0"/>
          <w:color w:val="333333"/>
          <w:sz w:val="21"/>
        </w:rPr>
        <w:t xml:space="preserve"> and </w:t>
      </w:r>
      <w:r>
        <w:rPr>
          <w:rFonts w:ascii="Calibri" w:hAnsi="Calibri"/>
          <w:b/>
          <w:color w:val="333333"/>
          <w:sz w:val="21"/>
        </w:rPr>
        <w:t xml:space="preserve">Check yourself</w:t>
      </w:r>
      <w:r>
        <w:rPr>
          <w:rFonts w:ascii="Calibri" w:hAnsi="Calibri"/>
          <w:b w:val="0"/>
          <w:color w:val="333333"/>
          <w:sz w:val="21"/>
        </w:rPr>
        <w:t xml:space="preserve"> questions; the answers, with a complete tested solution for exercise 6, are in section 5.</w:t>
      </w:r>
    </w:p>
    <w:tbl>
      <w:tblPr>
        <w:tblW w:type="dxa" w:w="9026"/>
        <w:tblLayout w:type="fixed"/>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Pr>
      <w:tblGrid>
        <w:gridCol w:w="3700"/>
        <w:gridCol w:w="4200"/>
        <w:gridCol w:w="1126"/>
      </w:tblGrid>
      <w:tr>
        <w:trPr>
          <w:tblHeader/>
          <w:cantSplit/>
        </w:trPr>
        <w:tc>
          <w:tcPr>
            <w:tcW w:type="dxa" w:w="3700"/>
            <w:shd w:val="clear" w:fill="1E1A4B"/>
          </w:tcPr>
          <w:p>
            <w:pPr>
              <w:spacing w:before="30" w:after="30"/>
            </w:pPr>
            <w:r>
              <w:rPr>
                <w:rFonts w:ascii="Calibri" w:hAnsi="Calibri"/>
                <w:b/>
                <w:color w:val="FFFFFF"/>
                <w:sz w:val="19"/>
              </w:rPr>
              <w:t xml:space="preserve">Exercise</w:t>
            </w:r>
          </w:p>
        </w:tc>
        <w:tc>
          <w:tcPr>
            <w:tcW w:type="dxa" w:w="4200"/>
            <w:shd w:val="clear" w:fill="1E1A4B"/>
          </w:tcPr>
          <w:p>
            <w:pPr>
              <w:spacing w:before="30" w:after="30"/>
            </w:pPr>
            <w:r>
              <w:rPr>
                <w:rFonts w:ascii="Calibri" w:hAnsi="Calibri"/>
                <w:b/>
                <w:color w:val="FFFFFF"/>
                <w:sz w:val="19"/>
              </w:rPr>
              <w:t xml:space="preserve">Learning outcome (Training Plan 6.4)</w:t>
            </w:r>
          </w:p>
        </w:tc>
        <w:tc>
          <w:tcPr>
            <w:tcW w:type="dxa" w:w="1126"/>
            <w:shd w:val="clear" w:fill="1E1A4B"/>
          </w:tcPr>
          <w:p>
            <w:pPr>
              <w:spacing w:before="30" w:after="30"/>
            </w:pPr>
            <w:r>
              <w:rPr>
                <w:rFonts w:ascii="Calibri" w:hAnsi="Calibri"/>
                <w:b/>
                <w:color w:val="FFFFFF"/>
                <w:sz w:val="19"/>
              </w:rPr>
              <w:t xml:space="preserve">Time</w:t>
            </w:r>
          </w:p>
        </w:tc>
      </w:tr>
      <w:tr>
        <w:trPr>
          <w:cantSplit/>
        </w:trPr>
        <w:tc>
          <w:tcPr>
            <w:tcW w:type="dxa" w:w="3700"/>
            <w:shd w:val="clear" w:fill="FFFFFF"/>
          </w:tcPr>
          <w:p>
            <w:pPr>
              <w:spacing w:before="30" w:after="30"/>
            </w:pPr>
            <w:r>
              <w:rPr>
                <w:rFonts w:ascii="Calibri" w:hAnsi="Calibri"/>
                <w:b w:val="0"/>
                <w:color w:val="333333"/>
                <w:sz w:val="19"/>
              </w:rPr>
              <w:t xml:space="preserve">1  The map, the view, the projection</w:t>
            </w:r>
          </w:p>
        </w:tc>
        <w:tc>
          <w:tcPr>
            <w:tcW w:type="dxa" w:w="4200"/>
            <w:shd w:val="clear" w:fill="FFFFFF"/>
          </w:tcPr>
          <w:p>
            <w:pPr>
              <w:spacing w:before="30" w:after="30"/>
            </w:pPr>
            <w:r>
              <w:rPr>
                <w:rFonts w:ascii="Calibri" w:hAnsi="Calibri"/>
                <w:b w:val="0"/>
                <w:color w:val="333333"/>
                <w:sz w:val="19"/>
              </w:rPr>
              <w:t xml:space="preserve">Explain the OpenLayers model</w:t>
            </w:r>
          </w:p>
        </w:tc>
        <w:tc>
          <w:tcPr>
            <w:tcW w:type="dxa" w:w="1126"/>
            <w:shd w:val="clear" w:fill="FFFFFF"/>
          </w:tcPr>
          <w:p>
            <w:pPr>
              <w:spacing w:before="30" w:after="30"/>
            </w:pPr>
            <w:r>
              <w:rPr>
                <w:rFonts w:ascii="Calibri" w:hAnsi="Calibri"/>
                <w:b w:val="0"/>
                <w:color w:val="333333"/>
                <w:sz w:val="19"/>
              </w:rPr>
              <w:t xml:space="preserve">60 min</w:t>
            </w:r>
          </w:p>
        </w:tc>
      </w:tr>
      <w:tr>
        <w:trPr>
          <w:cantSplit/>
        </w:trPr>
        <w:tc>
          <w:tcPr>
            <w:tcW w:type="dxa" w:w="3700"/>
            <w:shd w:val="clear" w:fill="F0F0F8"/>
          </w:tcPr>
          <w:p>
            <w:pPr>
              <w:spacing w:before="30" w:after="30"/>
            </w:pPr>
            <w:r>
              <w:rPr>
                <w:rFonts w:ascii="Calibri" w:hAnsi="Calibri"/>
                <w:b w:val="0"/>
                <w:color w:val="333333"/>
                <w:sz w:val="19"/>
              </w:rPr>
              <w:t xml:space="preserve">2  Layers, sources and the switcher</w:t>
            </w:r>
          </w:p>
        </w:tc>
        <w:tc>
          <w:tcPr>
            <w:tcW w:type="dxa" w:w="4200"/>
            <w:shd w:val="clear" w:fill="F0F0F8"/>
          </w:tcPr>
          <w:p>
            <w:pPr>
              <w:spacing w:before="30" w:after="30"/>
            </w:pPr>
            <w:r>
              <w:rPr>
                <w:rFonts w:ascii="Calibri" w:hAnsi="Calibri"/>
                <w:b w:val="0"/>
                <w:color w:val="333333"/>
                <w:sz w:val="19"/>
              </w:rPr>
              <w:t xml:space="preserve">Add vector layers and control them in the switcher</w:t>
            </w:r>
          </w:p>
        </w:tc>
        <w:tc>
          <w:tcPr>
            <w:tcW w:type="dxa" w:w="1126"/>
            <w:shd w:val="clear" w:fill="F0F0F8"/>
          </w:tcPr>
          <w:p>
            <w:pPr>
              <w:spacing w:before="30" w:after="30"/>
            </w:pPr>
            <w:r>
              <w:rPr>
                <w:rFonts w:ascii="Calibri" w:hAnsi="Calibri"/>
                <w:b w:val="0"/>
                <w:color w:val="333333"/>
                <w:sz w:val="19"/>
              </w:rPr>
              <w:t xml:space="preserve">75 min</w:t>
            </w:r>
          </w:p>
        </w:tc>
      </w:tr>
      <w:tr>
        <w:trPr>
          <w:cantSplit/>
        </w:trPr>
        <w:tc>
          <w:tcPr>
            <w:tcW w:type="dxa" w:w="3700"/>
            <w:shd w:val="clear" w:fill="FFFFFF"/>
          </w:tcPr>
          <w:p>
            <w:pPr>
              <w:spacing w:before="30" w:after="30"/>
            </w:pPr>
            <w:r>
              <w:rPr>
                <w:rFonts w:ascii="Calibri" w:hAnsi="Calibri"/>
                <w:b w:val="0"/>
                <w:color w:val="333333"/>
                <w:sz w:val="19"/>
              </w:rPr>
              <w:t xml:space="preserve">3  Styling, and styling by zoom</w:t>
            </w:r>
          </w:p>
        </w:tc>
        <w:tc>
          <w:tcPr>
            <w:tcW w:type="dxa" w:w="4200"/>
            <w:shd w:val="clear" w:fill="FFFFFF"/>
          </w:tcPr>
          <w:p>
            <w:pPr>
              <w:spacing w:before="30" w:after="30"/>
            </w:pPr>
            <w:r>
              <w:rPr>
                <w:rFonts w:ascii="Calibri" w:hAnsi="Calibri"/>
                <w:b w:val="0"/>
                <w:color w:val="333333"/>
                <w:sz w:val="19"/>
              </w:rPr>
              <w:t xml:space="preserve">Style vector layers</w:t>
            </w:r>
          </w:p>
        </w:tc>
        <w:tc>
          <w:tcPr>
            <w:tcW w:type="dxa" w:w="1126"/>
            <w:shd w:val="clear" w:fill="FFFFFF"/>
          </w:tcPr>
          <w:p>
            <w:pPr>
              <w:spacing w:before="30" w:after="30"/>
            </w:pPr>
            <w:r>
              <w:rPr>
                <w:rFonts w:ascii="Calibri" w:hAnsi="Calibri"/>
                <w:b w:val="0"/>
                <w:color w:val="333333"/>
                <w:sz w:val="19"/>
              </w:rPr>
              <w:t xml:space="preserve">75 min</w:t>
            </w:r>
          </w:p>
        </w:tc>
      </w:tr>
      <w:tr>
        <w:trPr>
          <w:cantSplit/>
        </w:trPr>
        <w:tc>
          <w:tcPr>
            <w:tcW w:type="dxa" w:w="3700"/>
            <w:shd w:val="clear" w:fill="F0F0F8"/>
          </w:tcPr>
          <w:p>
            <w:pPr>
              <w:spacing w:before="30" w:after="30"/>
            </w:pPr>
            <w:r>
              <w:rPr>
                <w:rFonts w:ascii="Calibri" w:hAnsi="Calibri"/>
                <w:b w:val="0"/>
                <w:color w:val="333333"/>
                <w:sz w:val="19"/>
              </w:rPr>
              <w:t xml:space="preserve">4  External layers, and why one fails</w:t>
            </w:r>
          </w:p>
        </w:tc>
        <w:tc>
          <w:tcPr>
            <w:tcW w:type="dxa" w:w="4200"/>
            <w:shd w:val="clear" w:fill="F0F0F8"/>
          </w:tcPr>
          <w:p>
            <w:pPr>
              <w:spacing w:before="30" w:after="30"/>
            </w:pPr>
            <w:r>
              <w:rPr>
                <w:rFonts w:ascii="Calibri" w:hAnsi="Calibri"/>
                <w:b w:val="0"/>
                <w:color w:val="333333"/>
                <w:sz w:val="19"/>
              </w:rPr>
              <w:t xml:space="preserve">WMS, XYZ and COG — and diagnosing failures</w:t>
            </w:r>
          </w:p>
        </w:tc>
        <w:tc>
          <w:tcPr>
            <w:tcW w:type="dxa" w:w="1126"/>
            <w:shd w:val="clear" w:fill="F0F0F8"/>
          </w:tcPr>
          <w:p>
            <w:pPr>
              <w:spacing w:before="30" w:after="30"/>
            </w:pPr>
            <w:r>
              <w:rPr>
                <w:rFonts w:ascii="Calibri" w:hAnsi="Calibri"/>
                <w:b w:val="0"/>
                <w:color w:val="333333"/>
                <w:sz w:val="19"/>
              </w:rPr>
              <w:t xml:space="preserve">90 min</w:t>
            </w:r>
          </w:p>
        </w:tc>
      </w:tr>
      <w:tr>
        <w:trPr>
          <w:cantSplit/>
        </w:trPr>
        <w:tc>
          <w:tcPr>
            <w:tcW w:type="dxa" w:w="3700"/>
            <w:shd w:val="clear" w:fill="FFFFFF"/>
          </w:tcPr>
          <w:p>
            <w:pPr>
              <w:spacing w:before="30" w:after="30"/>
            </w:pPr>
            <w:r>
              <w:rPr>
                <w:rFonts w:ascii="Calibri" w:hAnsi="Calibri"/>
                <w:b w:val="0"/>
                <w:color w:val="333333"/>
                <w:sz w:val="19"/>
              </w:rPr>
              <w:t xml:space="preserve">5  Clicks, pop-ups and what wins</w:t>
            </w:r>
          </w:p>
        </w:tc>
        <w:tc>
          <w:tcPr>
            <w:tcW w:type="dxa" w:w="4200"/>
            <w:shd w:val="clear" w:fill="FFFFFF"/>
          </w:tcPr>
          <w:p>
            <w:pPr>
              <w:spacing w:before="30" w:after="30"/>
            </w:pPr>
            <w:r>
              <w:rPr>
                <w:rFonts w:ascii="Calibri" w:hAnsi="Calibri"/>
                <w:b w:val="0"/>
                <w:color w:val="333333"/>
                <w:sz w:val="19"/>
              </w:rPr>
              <w:t xml:space="preserve">Map interactions: clicks, pop-ups, selection</w:t>
            </w:r>
          </w:p>
        </w:tc>
        <w:tc>
          <w:tcPr>
            <w:tcW w:type="dxa" w:w="1126"/>
            <w:shd w:val="clear" w:fill="FFFFFF"/>
          </w:tcPr>
          <w:p>
            <w:pPr>
              <w:spacing w:before="30" w:after="30"/>
            </w:pPr>
            <w:r>
              <w:rPr>
                <w:rFonts w:ascii="Calibri" w:hAnsi="Calibri"/>
                <w:b w:val="0"/>
                <w:color w:val="333333"/>
                <w:sz w:val="19"/>
              </w:rPr>
              <w:t xml:space="preserve">75 min</w:t>
            </w:r>
          </w:p>
        </w:tc>
      </w:tr>
      <w:tr>
        <w:trPr>
          <w:cantSplit/>
        </w:trPr>
        <w:tc>
          <w:tcPr>
            <w:tcW w:type="dxa" w:w="3700"/>
            <w:shd w:val="clear" w:fill="F0F0F8"/>
          </w:tcPr>
          <w:p>
            <w:pPr>
              <w:spacing w:before="30" w:after="30"/>
            </w:pPr>
            <w:r>
              <w:rPr>
                <w:rFonts w:ascii="Calibri" w:hAnsi="Calibri"/>
                <w:b w:val="0"/>
                <w:color w:val="333333"/>
                <w:sz w:val="19"/>
              </w:rPr>
              <w:t xml:space="preserve">6  A new data layer, end to end</w:t>
            </w:r>
          </w:p>
        </w:tc>
        <w:tc>
          <w:tcPr>
            <w:tcW w:type="dxa" w:w="4200"/>
            <w:shd w:val="clear" w:fill="F0F0F8"/>
          </w:tcPr>
          <w:p>
            <w:pPr>
              <w:spacing w:before="30" w:after="30"/>
            </w:pPr>
            <w:r>
              <w:rPr>
                <w:rFonts w:ascii="Calibri" w:hAnsi="Calibri"/>
                <w:b w:val="0"/>
                <w:color w:val="333333"/>
                <w:sz w:val="19"/>
              </w:rPr>
              <w:t xml:space="preserve">The hands-on task</w:t>
            </w:r>
          </w:p>
        </w:tc>
        <w:tc>
          <w:tcPr>
            <w:tcW w:type="dxa" w:w="1126"/>
            <w:shd w:val="clear" w:fill="F0F0F8"/>
          </w:tcPr>
          <w:p>
            <w:pPr>
              <w:spacing w:before="30" w:after="30"/>
            </w:pPr>
            <w:r>
              <w:rPr>
                <w:rFonts w:ascii="Calibri" w:hAnsi="Calibri"/>
                <w:b w:val="0"/>
                <w:color w:val="333333"/>
                <w:sz w:val="19"/>
              </w:rPr>
              <w:t xml:space="preserve">3 hours</w:t>
            </w:r>
          </w:p>
        </w:tc>
      </w:tr>
    </w:tbl>
    <w:p>
      <w:pPr>
        <w:spacing w:after="60"/>
      </w:pPr>
    </w:p>
    <w:p>
      <w:pPr>
        <w:spacing w:after="120"/>
      </w:pPr>
      <w:r>
        <w:rPr>
          <w:rFonts w:ascii="Calibri" w:hAnsi="Calibri"/>
          <w:b w:val="0"/>
          <w:color w:val="333333"/>
          <w:sz w:val="21"/>
        </w:rPr>
        <w:t xml:space="preserve">About nine hours in total, inside the six days the Training Plan gives the topic.</w:t>
      </w:r>
    </w:p>
    <w:tbl>
      <w:tblPr>
        <w:tblW w:type="dxa" w:w="9026"/>
        <w:tblLayout w:type="fixed"/>
        <w:tblBorders>
          <w:top w:val="single" w:sz="4" w:space="0" w:color="C7D2FE"/>
          <w:left w:val="single" w:sz="4" w:space="0" w:color="C7D2FE"/>
          <w:bottom w:val="single" w:sz="4" w:space="0" w:color="C7D2FE"/>
          <w:right w:val="single" w:sz="4" w:space="0" w:color="C7D2FE"/>
        </w:tblBorders>
        <w:tblCellMar>
          <w:left w:w="140" w:type="dxa"/>
          <w:right w:w="140" w:type="dxa"/>
        </w:tblCellMar>
      </w:tblPr>
      <w:tblGrid>
        <w:gridCol w:w="9026"/>
      </w:tblGrid>
      <w:tr>
        <w:trPr>
          <w:cantSplit/>
        </w:trPr>
        <w:tc>
          <w:tcPr>
            <w:tcW w:type="dxa" w:w="9026"/>
            <w:shd w:val="clear" w:fill="EEF2FF"/>
          </w:tcPr>
          <w:p>
            <w:pPr>
              <w:spacing w:before="80" w:after="80"/>
            </w:pPr>
            <w:r>
              <w:rPr>
                <w:rFonts w:ascii="Calibri" w:hAnsi="Calibri"/>
                <w:b/>
                <w:color w:val="1E1A4B"/>
                <w:sz w:val="21"/>
              </w:rPr>
              <w:t xml:space="preserve">Work on a branch.</w:t>
            </w:r>
            <w:r>
              <w:rPr>
                <w:rFonts w:ascii="Calibri" w:hAnsi="Calibri"/>
                <w:b w:val="0"/>
                <w:color w:val="1E1A4B"/>
                <w:sz w:val="21"/>
              </w:rPr>
              <w:t xml:space="preserve"> </w:t>
            </w:r>
            <w:r>
              <w:rPr>
                <w:rFonts w:ascii="Calibri" w:hAnsi="Calibri"/>
                <w:b w:val="0"/>
                <w:color w:val="1E1A4B"/>
                <w:sz w:val="21"/>
              </w:rPr>
              <w:t xml:space="preserve">Exercises 1 and 6 change files. Start a branch before you touch anything (</w:t>
            </w:r>
            <w:r>
              <w:rPr>
                <w:rFonts w:ascii="Consolas" w:hAnsi="Consolas" w:cs="Consolas"/>
                <w:b w:val="0"/>
                <w:color w:val="1E1A4B"/>
                <w:sz w:val="19"/>
              </w:rPr>
              <w:t xml:space="preserve">git switch -c topic4-practice</w:t>
            </w:r>
            <w:r>
              <w:rPr>
                <w:rFonts w:ascii="Calibri" w:hAnsi="Calibri"/>
                <w:b w:val="0"/>
                <w:color w:val="1E1A4B"/>
                <w:sz w:val="21"/>
              </w:rPr>
              <w:t xml:space="preserve">, Topic 2), and you can always get back with </w:t>
            </w:r>
            <w:r>
              <w:rPr>
                <w:rFonts w:ascii="Consolas" w:hAnsi="Consolas" w:cs="Consolas"/>
                <w:b w:val="0"/>
                <w:color w:val="1E1A4B"/>
                <w:sz w:val="19"/>
              </w:rPr>
              <w:t xml:space="preserve">git switch main</w:t>
            </w:r>
            <w:r>
              <w:rPr>
                <w:rFonts w:ascii="Calibri" w:hAnsi="Calibri"/>
                <w:b w:val="0"/>
                <w:color w:val="1E1A4B"/>
                <w:sz w:val="21"/>
              </w:rPr>
              <w:t xml:space="preserve">. Exercises 2 to 5 only read the code and experiment in the Console, where nothing survives a reload.</w:t>
            </w:r>
          </w:p>
        </w:tc>
      </w:tr>
    </w:tbl>
    <w:p>
      <w:pPr>
        <w:spacing w:after="60"/>
      </w:pPr>
    </w:p>
    <w:p>
      <w:pPr>
        <w:pStyle w:val="berschrift1"/>
        <w:keepNext/>
      </w:pPr>
      <w:r>
        <w:t>2. Before you start</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Finish Topic 1 — the developer tools, the Console and breakpoints are used throughout — and Topic 2, for the branch.</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Start the development server in your clone (</w:t>
      </w:r>
      <w:r>
        <w:rPr>
          <w:rFonts w:ascii="Consolas" w:hAnsi="Consolas" w:cs="Consolas"/>
          <w:b w:val="0"/>
          <w:color w:val="1E1A4B"/>
          <w:sz w:val="19"/>
        </w:rPr>
        <w:t xml:space="preserve">npm run dev</w:t>
      </w:r>
      <w:r>
        <w:rPr>
          <w:rFonts w:ascii="Calibri" w:hAnsi="Calibri"/>
          <w:b w:val="0"/>
          <w:color w:val="333333"/>
          <w:sz w:val="21"/>
        </w:rPr>
        <w:t xml:space="preserve">) and open the application.</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The map needs an internet connection for base-map tiles. District data comes from the LUPMIS server and may not be available on your computer; only exercise 5 mentions it, and there is a way round.</w:t>
      </w:r>
    </w:p>
    <w:p>
      <w:pPr>
        <w:pStyle w:val="berschrift1"/>
        <w:keepNext/>
      </w:pPr>
      <w:r>
        <w:t>3. Exercises</w:t>
      </w:r>
    </w:p>
    <w:p>
      <w:pPr>
        <w:pStyle w:val="berschrift2"/>
        <w:keepNext/>
      </w:pPr>
      <w:r>
        <w:t>Exercise 1 — The map, the view, and the projection</w:t>
      </w:r>
    </w:p>
    <w:p>
      <w:pPr>
        <w:keepNext/>
        <w:spacing w:after="100"/>
      </w:pPr>
      <w:r>
        <w:rPr>
          <w:rFonts w:ascii="Calibri" w:hAnsi="Calibri"/>
          <w:b w:val="0"/>
          <w:color w:val="6B7280"/>
          <w:sz w:val="19"/>
        </w:rPr>
        <w:t xml:space="preserve">Outcome: explain the OpenLayers model — map, view, layers, sources, features and projections  ·  About 60 minutes</w:t>
      </w:r>
    </w:p>
    <w:p>
      <w:pPr>
        <w:spacing w:after="120"/>
      </w:pPr>
      <w:r>
        <w:rPr>
          <w:rFonts w:ascii="Calibri" w:hAnsi="Calibri"/>
          <w:b/>
          <w:color w:val="333333"/>
          <w:sz w:val="21"/>
        </w:rPr>
        <w:t xml:space="preserve">Goal.</w:t>
      </w:r>
      <w:r>
        <w:rPr>
          <w:rFonts w:ascii="Calibri" w:hAnsi="Calibri"/>
          <w:b w:val="0"/>
          <w:color w:val="333333"/>
          <w:sz w:val="21"/>
        </w:rPr>
        <w:t xml:space="preserve"> Get hold of the live map object and ask it where it is, what it is made of, and in what units it thinks.</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Open </w:t>
      </w:r>
      <w:r>
        <w:rPr>
          <w:rFonts w:ascii="Consolas" w:hAnsi="Consolas" w:cs="Consolas"/>
          <w:b w:val="0"/>
          <w:color w:val="1E1A4B"/>
          <w:sz w:val="19"/>
        </w:rPr>
        <w:t xml:space="preserve">src/components/MapView.js</w:t>
      </w:r>
      <w:r>
        <w:rPr>
          <w:rFonts w:ascii="Calibri" w:hAnsi="Calibri"/>
          <w:b w:val="0"/>
          <w:color w:val="333333"/>
          <w:sz w:val="21"/>
        </w:rPr>
        <w:t xml:space="preserve"> and find </w:t>
      </w:r>
      <w:r>
        <w:rPr>
          <w:rFonts w:ascii="Consolas" w:hAnsi="Consolas" w:cs="Consolas"/>
          <w:b w:val="0"/>
          <w:color w:val="1E1A4B"/>
          <w:sz w:val="19"/>
        </w:rPr>
        <w:t xml:space="preserve">this.map = new Map({</w:t>
      </w:r>
      <w:r>
        <w:rPr>
          <w:rFonts w:ascii="Calibri" w:hAnsi="Calibri"/>
          <w:b w:val="0"/>
          <w:color w:val="333333"/>
          <w:sz w:val="21"/>
        </w:rPr>
        <w:t xml:space="preserve">. Read what it is given: a </w:t>
      </w:r>
      <w:r>
        <w:rPr>
          <w:rFonts w:ascii="Consolas" w:hAnsi="Consolas" w:cs="Consolas"/>
          <w:b w:val="0"/>
          <w:color w:val="1E1A4B"/>
          <w:sz w:val="19"/>
        </w:rPr>
        <w:t xml:space="preserve">target</w:t>
      </w:r>
      <w:r>
        <w:rPr>
          <w:rFonts w:ascii="Calibri" w:hAnsi="Calibri"/>
          <w:b w:val="0"/>
          <w:color w:val="333333"/>
          <w:sz w:val="21"/>
        </w:rPr>
        <w:t xml:space="preserve">, a list of </w:t>
      </w:r>
      <w:r>
        <w:rPr>
          <w:rFonts w:ascii="Consolas" w:hAnsi="Consolas" w:cs="Consolas"/>
          <w:b w:val="0"/>
          <w:color w:val="1E1A4B"/>
          <w:sz w:val="19"/>
        </w:rPr>
        <w:t xml:space="preserve">layers</w:t>
      </w:r>
      <w:r>
        <w:rPr>
          <w:rFonts w:ascii="Calibri" w:hAnsi="Calibri"/>
          <w:b w:val="0"/>
          <w:color w:val="333333"/>
          <w:sz w:val="21"/>
        </w:rPr>
        <w:t xml:space="preserve">, and a </w:t>
      </w:r>
      <w:r>
        <w:rPr>
          <w:rFonts w:ascii="Consolas" w:hAnsi="Consolas" w:cs="Consolas"/>
          <w:b w:val="0"/>
          <w:color w:val="1E1A4B"/>
          <w:sz w:val="19"/>
        </w:rPr>
        <w:t xml:space="preserve">view</w:t>
      </w:r>
      <w:r>
        <w:rPr>
          <w:rFonts w:ascii="Calibri" w:hAnsi="Calibri"/>
          <w:b w:val="0"/>
          <w:color w:val="333333"/>
          <w:sz w:val="21"/>
        </w:rPr>
        <w:t xml:space="preserve">. Then read the </w:t>
      </w:r>
      <w:r>
        <w:rPr>
          <w:rFonts w:ascii="Consolas" w:hAnsi="Consolas" w:cs="Consolas"/>
          <w:b w:val="0"/>
          <w:color w:val="1E1A4B"/>
          <w:sz w:val="19"/>
        </w:rPr>
        <w:t xml:space="preserve">new View({…})</w:t>
      </w:r>
      <w:r>
        <w:rPr>
          <w:rFonts w:ascii="Calibri" w:hAnsi="Calibri"/>
          <w:b w:val="0"/>
          <w:color w:val="333333"/>
          <w:sz w:val="21"/>
        </w:rPr>
        <w:t xml:space="preserve"> beside it.</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The map object is not reachable from the Console, so expose it — the standard way to inspect anything in a running application. In </w:t>
      </w:r>
      <w:r>
        <w:rPr>
          <w:rFonts w:ascii="Consolas" w:hAnsi="Consolas" w:cs="Consolas"/>
          <w:b w:val="0"/>
          <w:color w:val="1E1A4B"/>
          <w:sz w:val="19"/>
        </w:rPr>
        <w:t xml:space="preserve">main.js</w:t>
      </w:r>
      <w:r>
        <w:rPr>
          <w:rFonts w:ascii="Calibri" w:hAnsi="Calibri"/>
          <w:b w:val="0"/>
          <w:color w:val="333333"/>
          <w:sz w:val="21"/>
        </w:rPr>
        <w:t xml:space="preserve">, just after </w:t>
      </w:r>
      <w:r>
        <w:rPr>
          <w:rFonts w:ascii="Consolas" w:hAnsi="Consolas" w:cs="Consolas"/>
          <w:b w:val="0"/>
          <w:color w:val="1E1A4B"/>
          <w:sz w:val="19"/>
        </w:rPr>
        <w:t xml:space="preserve">loadUpnGrid();</w:t>
      </w:r>
      <w:r>
        <w:rPr>
          <w:rFonts w:ascii="Calibri" w:hAnsi="Calibri"/>
          <w:b w:val="0"/>
          <w:color w:val="333333"/>
          <w:sz w:val="21"/>
        </w:rPr>
        <w:t xml:space="preserve"> in </w:t>
      </w:r>
      <w:r>
        <w:rPr>
          <w:rFonts w:ascii="Consolas" w:hAnsi="Consolas" w:cs="Consolas"/>
          <w:b w:val="0"/>
          <w:color w:val="1E1A4B"/>
          <w:sz w:val="19"/>
        </w:rPr>
        <w:t xml:space="preserve">initApp</w:t>
      </w:r>
      <w:r>
        <w:rPr>
          <w:rFonts w:ascii="Calibri" w:hAnsi="Calibri"/>
          <w:b w:val="0"/>
          <w:color w:val="333333"/>
          <w:sz w:val="21"/>
        </w:rPr>
        <w:t xml:space="preserve">, add:</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60" w:line="260" w:lineRule="auto"/>
            </w:pPr>
            <w:r>
              <w:rPr>
                <w:rFonts w:ascii="Consolas" w:hAnsi="Consolas" w:cs="Consolas"/>
                <w:b w:val="0"/>
                <w:color w:val="1E1A4B"/>
                <w:sz w:val="18"/>
              </w:rPr>
              <w:t xml:space="preserve">  window.mapView = mapView;   // temporary, for exercise 1</w:t>
            </w:r>
          </w:p>
        </w:tc>
      </w:tr>
    </w:tbl>
    <w:p>
      <w:pPr>
        <w:spacing w:after="60"/>
      </w:pP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Save, let the page reload, and in the Console run each of these. Write down what each one answers before you run the next:</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const map = window.mapView.getMap();</w:t>
            </w:r>
          </w:p>
          <w:p>
            <w:pPr>
              <w:spacing w:before="0" w:after="0" w:line="260" w:lineRule="auto"/>
            </w:pPr>
            <w:r>
              <w:rPr>
                <w:rFonts w:ascii="Consolas" w:hAnsi="Consolas" w:cs="Consolas"/>
                <w:b w:val="0"/>
                <w:color w:val="1E1A4B"/>
                <w:sz w:val="18"/>
              </w:rPr>
              <w:t xml:space="preserve">map.getView().getZoom();</w:t>
            </w:r>
          </w:p>
          <w:p>
            <w:pPr>
              <w:spacing w:before="0" w:after="0" w:line="260" w:lineRule="auto"/>
            </w:pPr>
            <w:r>
              <w:rPr>
                <w:rFonts w:ascii="Consolas" w:hAnsi="Consolas" w:cs="Consolas"/>
                <w:b w:val="0"/>
                <w:color w:val="1E1A4B"/>
                <w:sz w:val="18"/>
              </w:rPr>
              <w:t xml:space="preserve">map.getView().getResolution();</w:t>
            </w:r>
          </w:p>
          <w:p>
            <w:pPr>
              <w:spacing w:before="0" w:after="0" w:line="260" w:lineRule="auto"/>
            </w:pPr>
            <w:r>
              <w:rPr>
                <w:rFonts w:ascii="Consolas" w:hAnsi="Consolas" w:cs="Consolas"/>
                <w:b w:val="0"/>
                <w:color w:val="1E1A4B"/>
                <w:sz w:val="18"/>
              </w:rPr>
              <w:t xml:space="preserve">map.getView().getCenter();</w:t>
            </w:r>
          </w:p>
          <w:p>
            <w:pPr>
              <w:spacing w:before="0" w:after="0" w:line="260" w:lineRule="auto"/>
            </w:pPr>
            <w:r>
              <w:rPr>
                <w:rFonts w:ascii="Consolas" w:hAnsi="Consolas" w:cs="Consolas"/>
                <w:b w:val="0"/>
                <w:color w:val="1E1A4B"/>
                <w:sz w:val="18"/>
              </w:rPr>
              <w:t xml:space="preserve">const { toLonLat, fromLonLat } = await import('/node_modules/.vite/deps/ol_proj.js');</w:t>
            </w:r>
          </w:p>
          <w:p>
            <w:pPr>
              <w:spacing w:before="0" w:after="0" w:line="260" w:lineRule="auto"/>
            </w:pPr>
            <w:r>
              <w:rPr>
                <w:rFonts w:ascii="Consolas" w:hAnsi="Consolas" w:cs="Consolas"/>
                <w:b w:val="0"/>
                <w:color w:val="1E1A4B"/>
                <w:sz w:val="18"/>
              </w:rPr>
              <w:t xml:space="preserve">toLonLat(map.getView().getCenter());</w:t>
            </w:r>
          </w:p>
          <w:p>
            <w:pPr>
              <w:spacing w:before="0" w:after="0" w:line="260" w:lineRule="auto"/>
            </w:pPr>
            <w:r>
              <w:rPr>
                <w:rFonts w:ascii="Consolas" w:hAnsi="Consolas" w:cs="Consolas"/>
                <w:b w:val="0"/>
                <w:color w:val="1E1A4B"/>
                <w:sz w:val="18"/>
              </w:rPr>
              <w:t xml:space="preserve">map.getView().getProjection().getCode();</w:t>
            </w:r>
          </w:p>
          <w:p>
            <w:pPr>
              <w:spacing w:before="0" w:after="60" w:line="260" w:lineRule="auto"/>
            </w:pPr>
            <w:r>
              <w:rPr>
                <w:rFonts w:ascii="Consolas" w:hAnsi="Consolas" w:cs="Consolas"/>
                <w:b w:val="0"/>
                <w:color w:val="1E1A4B"/>
                <w:sz w:val="18"/>
              </w:rPr>
              <w:t xml:space="preserve">map.getLayers().getLength();</w:t>
            </w:r>
          </w:p>
        </w:tc>
      </w:tr>
    </w:tbl>
    <w:p>
      <w:pPr>
        <w:spacing w:after="60"/>
      </w:pPr>
    </w:p>
    <w:p>
      <w:pPr>
        <w:keepNext/>
        <w:spacing w:before="160" w:after="40"/>
        <w:jc w:val="center"/>
      </w:pPr>
      <w:r>
        <w:drawing>
          <wp:inline xmlns:a="http://schemas.openxmlformats.org/drawingml/2006/main" xmlns:pic="http://schemas.openxmlformats.org/drawingml/2006/picture">
            <wp:extent cx="5220000" cy="1983600"/>
            <wp:docPr id="1354702901" name="Picture 1354702901"/>
            <wp:cNvGraphicFramePr>
              <a:graphicFrameLocks noChangeAspect="1"/>
            </wp:cNvGraphicFramePr>
            <a:graphic>
              <a:graphicData uri="http://schemas.openxmlformats.org/drawingml/2006/picture">
                <pic:pic>
                  <pic:nvPicPr>
                    <pic:cNvPr id="0" name="t4-console.png"/>
                    <pic:cNvPicPr/>
                  </pic:nvPicPr>
                  <pic:blipFill>
                    <a:blip r:embed="rId21"/>
                    <a:stretch>
                      <a:fillRect/>
                    </a:stretch>
                  </pic:blipFill>
                  <pic:spPr>
                    <a:xfrm>
                      <a:off x="0" y="0"/>
                      <a:ext cx="5220000" cy="1983600"/>
                    </a:xfrm>
                    <a:prstGeom prst="rect"/>
                  </pic:spPr>
                </pic:pic>
              </a:graphicData>
            </a:graphic>
          </wp:inline>
        </w:drawing>
      </w:r>
    </w:p>
    <w:p>
      <w:pPr>
        <w:spacing w:after="200"/>
        <w:jc w:val="center"/>
      </w:pPr>
      <w:r>
        <w:rPr>
          <w:rFonts w:ascii="Calibri" w:hAnsi="Calibri"/>
          <w:i/>
          <w:color w:val="6B7280"/>
          <w:sz w:val="18"/>
        </w:rPr>
        <w:t>Exercise 1 in the Console, with the map centred on Wa. Note what getCenter() returns.</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Move the map from the Console: </w:t>
      </w:r>
      <w:r>
        <w:rPr>
          <w:rFonts w:ascii="Consolas" w:hAnsi="Consolas" w:cs="Consolas"/>
          <w:b w:val="0"/>
          <w:color w:val="1E1A4B"/>
          <w:sz w:val="19"/>
        </w:rPr>
        <w:t xml:space="preserve">map.getView().setCenter(fromLonLat([-2.5035, 10.0585]));</w:t>
      </w:r>
      <w:r>
        <w:rPr>
          <w:rFonts w:ascii="Calibri" w:hAnsi="Calibri"/>
          <w:b w:val="0"/>
          <w:color w:val="333333"/>
          <w:sz w:val="21"/>
        </w:rPr>
        <w:t xml:space="preserve"> then </w:t>
      </w:r>
      <w:r>
        <w:rPr>
          <w:rFonts w:ascii="Consolas" w:hAnsi="Consolas" w:cs="Consolas"/>
          <w:b w:val="0"/>
          <w:color w:val="1E1A4B"/>
          <w:sz w:val="19"/>
        </w:rPr>
        <w:t xml:space="preserve">map.getView().setZoom(15);</w:t>
      </w:r>
      <w:r>
        <w:rPr>
          <w:rFonts w:ascii="Calibri" w:hAnsi="Calibri"/>
          <w:b w:val="0"/>
          <w:color w:val="333333"/>
          <w:sz w:val="21"/>
        </w:rPr>
        <w:t xml:space="preserve">. Watch the map while you do it.</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Ask for something impossible: </w:t>
      </w:r>
      <w:r>
        <w:rPr>
          <w:rFonts w:ascii="Consolas" w:hAnsi="Consolas" w:cs="Consolas"/>
          <w:b w:val="0"/>
          <w:color w:val="1E1A4B"/>
          <w:sz w:val="19"/>
        </w:rPr>
        <w:t xml:space="preserve">map.getView().setZoom(25);</w:t>
      </w:r>
      <w:r>
        <w:rPr>
          <w:rFonts w:ascii="Calibri" w:hAnsi="Calibri"/>
          <w:b w:val="0"/>
          <w:color w:val="333333"/>
          <w:sz w:val="21"/>
        </w:rPr>
        <w:t xml:space="preserve"> then read the zoom back. Find in </w:t>
      </w:r>
      <w:r>
        <w:rPr>
          <w:rFonts w:ascii="Consolas" w:hAnsi="Consolas" w:cs="Consolas"/>
          <w:b w:val="0"/>
          <w:color w:val="1E1A4B"/>
          <w:sz w:val="19"/>
        </w:rPr>
        <w:t xml:space="preserve">MapView.js</w:t>
      </w:r>
      <w:r>
        <w:rPr>
          <w:rFonts w:ascii="Calibri" w:hAnsi="Calibri"/>
          <w:b w:val="0"/>
          <w:color w:val="333333"/>
          <w:sz w:val="21"/>
        </w:rPr>
        <w:t xml:space="preserve"> why you did not get 25.</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Leave the </w:t>
      </w:r>
      <w:r>
        <w:rPr>
          <w:rFonts w:ascii="Consolas" w:hAnsi="Consolas" w:cs="Consolas"/>
          <w:b w:val="0"/>
          <w:color w:val="1E1A4B"/>
          <w:sz w:val="19"/>
        </w:rPr>
        <w:t xml:space="preserve">window.mapView</w:t>
      </w:r>
      <w:r>
        <w:rPr>
          <w:rFonts w:ascii="Calibri" w:hAnsi="Calibri"/>
          <w:b w:val="0"/>
          <w:color w:val="333333"/>
          <w:sz w:val="21"/>
        </w:rPr>
        <w:t xml:space="preserve"> line in place for now — exercises 2, 3 and 5 use it. Exercise 6 ends by taking it out.</w:t>
      </w:r>
    </w:p>
    <w:p>
      <w:pPr>
        <w:keepNext/>
        <w:spacing w:before="160" w:after="40"/>
        <w:jc w:val="center"/>
      </w:pPr>
      <w:r>
        <w:drawing>
          <wp:inline xmlns:a="http://schemas.openxmlformats.org/drawingml/2006/main" xmlns:pic="http://schemas.openxmlformats.org/drawingml/2006/picture">
            <wp:extent cx="5580000" cy="2604000"/>
            <wp:docPr id="1354702902" name="Picture 1354702902"/>
            <wp:cNvGraphicFramePr>
              <a:graphicFrameLocks noChangeAspect="1"/>
            </wp:cNvGraphicFramePr>
            <a:graphic>
              <a:graphicData uri="http://schemas.openxmlformats.org/drawingml/2006/picture">
                <pic:pic>
                  <pic:nvPicPr>
                    <pic:cNvPr id="0" name="t4-model.png"/>
                    <pic:cNvPicPr/>
                  </pic:nvPicPr>
                  <pic:blipFill>
                    <a:blip r:embed="rId22"/>
                    <a:stretch>
                      <a:fillRect/>
                    </a:stretch>
                  </pic:blipFill>
                  <pic:spPr>
                    <a:xfrm>
                      <a:off x="0" y="0"/>
                      <a:ext cx="5580000" cy="2604000"/>
                    </a:xfrm>
                    <a:prstGeom prst="rect"/>
                  </pic:spPr>
                </pic:pic>
              </a:graphicData>
            </a:graphic>
          </wp:inline>
        </w:drawing>
      </w:r>
    </w:p>
    <w:p>
      <w:pPr>
        <w:spacing w:after="200"/>
        <w:jc w:val="center"/>
      </w:pPr>
      <w:r>
        <w:rPr>
          <w:rFonts w:ascii="Calibri" w:hAnsi="Calibri"/>
          <w:i/>
          <w:color w:val="6B7280"/>
          <w:sz w:val="18"/>
        </w:rPr>
        <w:t>The pieces, and the two coordinate systems every LUPMIS2 map coordinate lives between.</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What did </w:t>
      </w:r>
      <w:r>
        <w:rPr>
          <w:rFonts w:ascii="Consolas" w:hAnsi="Consolas" w:cs="Consolas"/>
          <w:b w:val="0"/>
          <w:color w:val="1E1A4B"/>
          <w:sz w:val="19"/>
        </w:rPr>
        <w:t xml:space="preserve">getCenter()</w:t>
      </w:r>
      <w:r>
        <w:rPr>
          <w:rFonts w:ascii="Calibri" w:hAnsi="Calibri"/>
          <w:b w:val="0"/>
          <w:color w:val="333333"/>
          <w:sz w:val="21"/>
        </w:rPr>
        <w:t xml:space="preserve"> return, and why is it not a pair of degrees?</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What is a resolution, in plain words, and how does it relate to the zoom?</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Why did </w:t>
      </w:r>
      <w:r>
        <w:rPr>
          <w:rFonts w:ascii="Consolas" w:hAnsi="Consolas" w:cs="Consolas"/>
          <w:b w:val="0"/>
          <w:color w:val="1E1A4B"/>
          <w:sz w:val="19"/>
        </w:rPr>
        <w:t xml:space="preserve">setZoom(25)</w:t>
      </w:r>
      <w:r>
        <w:rPr>
          <w:rFonts w:ascii="Calibri" w:hAnsi="Calibri"/>
          <w:b w:val="0"/>
          <w:color w:val="333333"/>
          <w:sz w:val="21"/>
        </w:rPr>
        <w:t xml:space="preserve"> not give you zoom 25?</w:t>
      </w:r>
    </w:p>
    <w:p>
      <w:pPr>
        <w:spacing w:after="60"/>
        <w:ind w:left="460" w:hanging="320"/>
      </w:pPr>
      <w:r>
        <w:rPr>
          <w:rFonts w:ascii="Calibri" w:hAnsi="Calibri"/>
          <w:b/>
          <w:color w:val="1E1A4B"/>
          <w:sz w:val="21"/>
        </w:rPr>
        <w:t xml:space="preserve">d)</w:t>
        <w:tab/>
      </w:r>
      <w:r>
        <w:rPr>
          <w:rFonts w:ascii="Consolas" w:hAnsi="Consolas" w:cs="Consolas"/>
          <w:b w:val="0"/>
          <w:color w:val="1E1A4B"/>
          <w:sz w:val="19"/>
        </w:rPr>
        <w:t xml:space="preserve">getLayers().getLength()</w:t>
      </w:r>
      <w:r>
        <w:rPr>
          <w:rFonts w:ascii="Calibri" w:hAnsi="Calibri"/>
          <w:b w:val="0"/>
          <w:color w:val="333333"/>
          <w:sz w:val="21"/>
        </w:rPr>
        <w:t xml:space="preserve"> returns a single-figure number, although the switcher lists far more layers than that. Why?</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Which part holds the data, and which part decides how it looks?</w:t>
      </w:r>
    </w:p>
    <w:p>
      <w:pPr>
        <w:pStyle w:val="berschrift2"/>
        <w:keepNext/>
      </w:pPr>
      <w:r>
        <w:t>Exercise 2 — Layers, sources and the switcher</w:t>
      </w:r>
    </w:p>
    <w:p>
      <w:pPr>
        <w:keepNext/>
        <w:spacing w:after="100"/>
      </w:pPr>
      <w:r>
        <w:rPr>
          <w:rFonts w:ascii="Calibri" w:hAnsi="Calibri"/>
          <w:b w:val="0"/>
          <w:color w:val="6B7280"/>
          <w:sz w:val="19"/>
        </w:rPr>
        <w:t xml:space="preserve">Outcome: add and style vector layers, and control them through the layer switcher  ·  About 75 minutes</w:t>
      </w:r>
    </w:p>
    <w:p>
      <w:pPr>
        <w:spacing w:after="120"/>
      </w:pPr>
      <w:r>
        <w:rPr>
          <w:rFonts w:ascii="Calibri" w:hAnsi="Calibri"/>
          <w:b/>
          <w:color w:val="333333"/>
          <w:sz w:val="21"/>
        </w:rPr>
        <w:t xml:space="preserve">Goal.</w:t>
      </w:r>
      <w:r>
        <w:rPr>
          <w:rFonts w:ascii="Calibri" w:hAnsi="Calibri"/>
          <w:b w:val="0"/>
          <w:color w:val="333333"/>
          <w:sz w:val="21"/>
        </w:rPr>
        <w:t xml:space="preserve"> Walk the layer tree, and put a layer of your own into it from the Console.</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Print the tree, so you can see what the switcher is showing:</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const walk = (coll, depth = 0) =&gt; coll.getArray().forEach((l) =&gt; {</w:t>
            </w:r>
          </w:p>
          <w:p>
            <w:pPr>
              <w:spacing w:before="0" w:after="0" w:line="260" w:lineRule="auto"/>
            </w:pPr>
            <w:r>
              <w:rPr>
                <w:rFonts w:ascii="Consolas" w:hAnsi="Consolas" w:cs="Consolas"/>
                <w:b w:val="0"/>
                <w:color w:val="1E1A4B"/>
                <w:sz w:val="18"/>
              </w:rPr>
              <w:t xml:space="preserve">  console.log('  '.repeat(depth) + (l.get('title') || '(untitled)'));</w:t>
            </w:r>
          </w:p>
          <w:p>
            <w:pPr>
              <w:spacing w:before="0" w:after="0" w:line="260" w:lineRule="auto"/>
            </w:pPr>
            <w:r>
              <w:rPr>
                <w:rFonts w:ascii="Consolas" w:hAnsi="Consolas" w:cs="Consolas"/>
                <w:b w:val="0"/>
                <w:color w:val="1E1A4B"/>
                <w:sz w:val="18"/>
              </w:rPr>
              <w:t xml:space="preserve">  if (l.getLayers) walk(l.getLayers(), depth + 1);</w:t>
            </w:r>
          </w:p>
          <w:p>
            <w:pPr>
              <w:spacing w:before="0" w:after="0" w:line="260" w:lineRule="auto"/>
            </w:pPr>
            <w:r>
              <w:rPr>
                <w:rFonts w:ascii="Consolas" w:hAnsi="Consolas" w:cs="Consolas"/>
                <w:b w:val="0"/>
                <w:color w:val="1E1A4B"/>
                <w:sz w:val="18"/>
              </w:rPr>
              <w:t xml:space="preserve">});</w:t>
            </w:r>
          </w:p>
          <w:p>
            <w:pPr>
              <w:spacing w:before="0" w:after="60" w:line="260" w:lineRule="auto"/>
            </w:pPr>
            <w:r>
              <w:rPr>
                <w:rFonts w:ascii="Consolas" w:hAnsi="Consolas" w:cs="Consolas"/>
                <w:b w:val="0"/>
                <w:color w:val="1E1A4B"/>
                <w:sz w:val="18"/>
              </w:rPr>
              <w:t xml:space="preserve">walk(map.getLayers());</w:t>
            </w:r>
          </w:p>
        </w:tc>
      </w:tr>
    </w:tbl>
    <w:p>
      <w:pPr>
        <w:spacing w:after="60"/>
      </w:pP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Open the layer switcher on the map (the LUSPA badge at the top right) and compare. Note which groups exist, and in which order they are drawn.</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Find one layer by title and look at it:</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let parcels = null;</w:t>
            </w:r>
          </w:p>
          <w:p>
            <w:pPr>
              <w:spacing w:before="0" w:after="0" w:line="260" w:lineRule="auto"/>
            </w:pPr>
            <w:r>
              <w:rPr>
                <w:rFonts w:ascii="Consolas" w:hAnsi="Consolas" w:cs="Consolas"/>
                <w:b w:val="0"/>
                <w:color w:val="1E1A4B"/>
                <w:sz w:val="18"/>
              </w:rPr>
              <w:t xml:space="preserve">const find = (coll, title) =&gt; coll.getArray().forEach((l) =&gt; {</w:t>
            </w:r>
          </w:p>
          <w:p>
            <w:pPr>
              <w:spacing w:before="0" w:after="0" w:line="260" w:lineRule="auto"/>
            </w:pPr>
            <w:r>
              <w:rPr>
                <w:rFonts w:ascii="Consolas" w:hAnsi="Consolas" w:cs="Consolas"/>
                <w:b w:val="0"/>
                <w:color w:val="1E1A4B"/>
                <w:sz w:val="18"/>
              </w:rPr>
              <w:t xml:space="preserve">  if (l.get('title') === title) parcels = l; else if (l.getLayers) find(l.getLayers(), title);</w:t>
            </w:r>
          </w:p>
          <w:p>
            <w:pPr>
              <w:spacing w:before="0" w:after="0" w:line="260" w:lineRule="auto"/>
            </w:pPr>
            <w:r>
              <w:rPr>
                <w:rFonts w:ascii="Consolas" w:hAnsi="Consolas" w:cs="Consolas"/>
                <w:b w:val="0"/>
                <w:color w:val="1E1A4B"/>
                <w:sz w:val="18"/>
              </w:rPr>
              <w:t xml:space="preserve">});</w:t>
            </w:r>
          </w:p>
          <w:p>
            <w:pPr>
              <w:spacing w:before="0" w:after="0" w:line="260" w:lineRule="auto"/>
            </w:pPr>
            <w:r>
              <w:rPr>
                <w:rFonts w:ascii="Consolas" w:hAnsi="Consolas" w:cs="Consolas"/>
                <w:b w:val="0"/>
                <w:color w:val="1E1A4B"/>
                <w:sz w:val="18"/>
              </w:rPr>
              <w:t xml:space="preserve">find(map.getLayers(), 'Parcels');</w:t>
            </w:r>
          </w:p>
          <w:p>
            <w:pPr>
              <w:spacing w:before="0" w:after="0" w:line="260" w:lineRule="auto"/>
            </w:pPr>
            <w:r>
              <w:rPr>
                <w:rFonts w:ascii="Consolas" w:hAnsi="Consolas" w:cs="Consolas"/>
                <w:b w:val="0"/>
                <w:color w:val="1E1A4B"/>
                <w:sz w:val="18"/>
              </w:rPr>
              <w:t xml:space="preserve">parcels.getVisible();</w:t>
            </w:r>
          </w:p>
          <w:p>
            <w:pPr>
              <w:spacing w:before="0" w:after="0" w:line="260" w:lineRule="auto"/>
            </w:pPr>
            <w:r>
              <w:rPr>
                <w:rFonts w:ascii="Consolas" w:hAnsi="Consolas" w:cs="Consolas"/>
                <w:b w:val="0"/>
                <w:color w:val="1E1A4B"/>
                <w:sz w:val="18"/>
              </w:rPr>
              <w:t xml:space="preserve">parcels.getSource().getFeatures().length;</w:t>
            </w:r>
          </w:p>
          <w:p>
            <w:pPr>
              <w:spacing w:before="0" w:after="60" w:line="260" w:lineRule="auto"/>
            </w:pPr>
            <w:r>
              <w:rPr>
                <w:rFonts w:ascii="Consolas" w:hAnsi="Consolas" w:cs="Consolas"/>
                <w:b w:val="0"/>
                <w:color w:val="1E1A4B"/>
                <w:sz w:val="18"/>
              </w:rPr>
              <w:t xml:space="preserve">parcels.setOpacity(0.4);   parcels.setVisible(true);</w:t>
            </w:r>
          </w:p>
        </w:tc>
      </w:tr>
    </w:tbl>
    <w:p>
      <w:pPr>
        <w:spacing w:after="60"/>
      </w:pP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Now add a layer of your own, with two points in Wa. </w:t>
      </w:r>
      <w:r>
        <w:rPr>
          <w:rFonts w:ascii="Consolas" w:hAnsi="Consolas" w:cs="Consolas"/>
          <w:b w:val="0"/>
          <w:color w:val="1E1A4B"/>
          <w:sz w:val="19"/>
        </w:rPr>
        <w:t xml:space="preserve">addGeoJSONLayer</w:t>
      </w:r>
      <w:r>
        <w:rPr>
          <w:rFonts w:ascii="Calibri" w:hAnsi="Calibri"/>
          <w:b w:val="0"/>
          <w:color w:val="333333"/>
          <w:sz w:val="21"/>
        </w:rPr>
        <w:t xml:space="preserve"> is the same call every vector layer in LUPMIS2 goes through:</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const demo = { type: 'FeatureCollection', features: [</w:t>
            </w:r>
          </w:p>
          <w:p>
            <w:pPr>
              <w:spacing w:before="0" w:after="0" w:line="260" w:lineRule="auto"/>
            </w:pPr>
            <w:r>
              <w:rPr>
                <w:rFonts w:ascii="Consolas" w:hAnsi="Consolas" w:cs="Consolas"/>
                <w:b w:val="0"/>
                <w:color w:val="1E1A4B"/>
                <w:sz w:val="18"/>
              </w:rPr>
              <w:t xml:space="preserve">  { type: 'Feature', properties: { name: 'Office' },</w:t>
            </w:r>
          </w:p>
          <w:p>
            <w:pPr>
              <w:spacing w:before="0" w:after="0" w:line="260" w:lineRule="auto"/>
            </w:pPr>
            <w:r>
              <w:rPr>
                <w:rFonts w:ascii="Consolas" w:hAnsi="Consolas" w:cs="Consolas"/>
                <w:b w:val="0"/>
                <w:color w:val="1E1A4B"/>
                <w:sz w:val="18"/>
              </w:rPr>
              <w:t xml:space="preserve">    geometry: { type: 'Point', coordinates: [-2.5035, 10.0585] } },</w:t>
            </w:r>
          </w:p>
          <w:p>
            <w:pPr>
              <w:spacing w:before="0" w:after="0" w:line="260" w:lineRule="auto"/>
            </w:pPr>
            <w:r>
              <w:rPr>
                <w:rFonts w:ascii="Consolas" w:hAnsi="Consolas" w:cs="Consolas"/>
                <w:b w:val="0"/>
                <w:color w:val="1E1A4B"/>
                <w:sz w:val="18"/>
              </w:rPr>
              <w:t xml:space="preserve">  { type: 'Feature', properties: { name: 'Depot' },</w:t>
            </w:r>
          </w:p>
          <w:p>
            <w:pPr>
              <w:spacing w:before="0" w:after="0" w:line="260" w:lineRule="auto"/>
            </w:pPr>
            <w:r>
              <w:rPr>
                <w:rFonts w:ascii="Consolas" w:hAnsi="Consolas" w:cs="Consolas"/>
                <w:b w:val="0"/>
                <w:color w:val="1E1A4B"/>
                <w:sz w:val="18"/>
              </w:rPr>
              <w:t xml:space="preserve">    geometry: { type: 'Point', coordinates: [-2.4950, 10.0640] } },</w:t>
            </w:r>
          </w:p>
          <w:p>
            <w:pPr>
              <w:spacing w:before="0" w:after="0" w:line="260" w:lineRule="auto"/>
            </w:pPr>
            <w:r>
              <w:rPr>
                <w:rFonts w:ascii="Consolas" w:hAnsi="Consolas" w:cs="Consolas"/>
                <w:b w:val="0"/>
                <w:color w:val="1E1A4B"/>
                <w:sz w:val="18"/>
              </w:rPr>
              <w:t xml:space="preserve">]};</w:t>
            </w:r>
          </w:p>
          <w:p>
            <w:pPr>
              <w:spacing w:before="0" w:after="0" w:line="260" w:lineRule="auto"/>
            </w:pPr>
            <w:r>
              <w:rPr>
                <w:rFonts w:ascii="Consolas" w:hAnsi="Consolas" w:cs="Consolas"/>
                <w:b w:val="0"/>
                <w:color w:val="1E1A4B"/>
                <w:sz w:val="18"/>
              </w:rPr>
              <w:t xml:space="preserve">const layer = window.mapView.addGeoJSONLayer(demo, 'Practice points',</w:t>
            </w:r>
          </w:p>
          <w:p>
            <w:pPr>
              <w:spacing w:before="0" w:after="60" w:line="260" w:lineRule="auto"/>
            </w:pPr>
            <w:r>
              <w:rPr>
                <w:rFonts w:ascii="Consolas" w:hAnsi="Consolas" w:cs="Consolas"/>
                <w:b w:val="0"/>
                <w:color w:val="1E1A4B"/>
                <w:sz w:val="18"/>
              </w:rPr>
              <w:t xml:space="preserve">  { strokeColor: '#b91c1c', pointRadius: 7 });</w:t>
            </w:r>
          </w:p>
        </w:tc>
      </w:tr>
    </w:tbl>
    <w:p>
      <w:pPr>
        <w:spacing w:after="60"/>
      </w:pP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Look at the switcher again: the layer is there, at the top. Toggle it, drag its opacity, and find it in the tree you printed in step 1.</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Read </w:t>
      </w:r>
      <w:r>
        <w:rPr>
          <w:rFonts w:ascii="Consolas" w:hAnsi="Consolas" w:cs="Consolas"/>
          <w:b w:val="0"/>
          <w:color w:val="1E1A4B"/>
          <w:sz w:val="19"/>
        </w:rPr>
        <w:t xml:space="preserve">addGeoJSONLayer</w:t>
      </w:r>
      <w:r>
        <w:rPr>
          <w:rFonts w:ascii="Calibri" w:hAnsi="Calibri"/>
          <w:b w:val="0"/>
          <w:color w:val="333333"/>
          <w:sz w:val="21"/>
        </w:rPr>
        <w:t xml:space="preserve"> in </w:t>
      </w:r>
      <w:r>
        <w:rPr>
          <w:rFonts w:ascii="Consolas" w:hAnsi="Consolas" w:cs="Consolas"/>
          <w:b w:val="0"/>
          <w:color w:val="1E1A4B"/>
          <w:sz w:val="19"/>
        </w:rPr>
        <w:t xml:space="preserve">MapView.js</w:t>
      </w:r>
      <w:r>
        <w:rPr>
          <w:rFonts w:ascii="Calibri" w:hAnsi="Calibri"/>
          <w:b w:val="0"/>
          <w:color w:val="333333"/>
          <w:sz w:val="21"/>
        </w:rPr>
        <w:t xml:space="preserve">, from the top down to the </w:t>
      </w:r>
      <w:r>
        <w:rPr>
          <w:rFonts w:ascii="Consolas" w:hAnsi="Consolas" w:cs="Consolas"/>
          <w:b w:val="0"/>
          <w:color w:val="1E1A4B"/>
          <w:sz w:val="19"/>
        </w:rPr>
        <w:t xml:space="preserve">new VectorSource</w:t>
      </w:r>
      <w:r>
        <w:rPr>
          <w:rFonts w:ascii="Calibri" w:hAnsi="Calibri"/>
          <w:b w:val="0"/>
          <w:color w:val="333333"/>
          <w:sz w:val="21"/>
        </w:rPr>
        <w:t xml:space="preserve">. Find where the GeoJSON becomes features, and what </w:t>
      </w:r>
      <w:r>
        <w:rPr>
          <w:rFonts w:ascii="Consolas" w:hAnsi="Consolas" w:cs="Consolas"/>
          <w:b w:val="0"/>
          <w:color w:val="1E1A4B"/>
          <w:sz w:val="19"/>
        </w:rPr>
        <w:t xml:space="preserve">featureProjection</w:t>
      </w:r>
      <w:r>
        <w:rPr>
          <w:rFonts w:ascii="Calibri" w:hAnsi="Calibri"/>
          <w:b w:val="0"/>
          <w:color w:val="333333"/>
          <w:sz w:val="21"/>
        </w:rPr>
        <w:t xml:space="preserve"> is doing.</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Remove it again: </w:t>
      </w:r>
      <w:r>
        <w:rPr>
          <w:rFonts w:ascii="Consolas" w:hAnsi="Consolas" w:cs="Consolas"/>
          <w:b w:val="0"/>
          <w:color w:val="1E1A4B"/>
          <w:sz w:val="19"/>
        </w:rPr>
        <w:t xml:space="preserve">map.removeLayer(layer)</w:t>
      </w:r>
      <w:r>
        <w:rPr>
          <w:rFonts w:ascii="Calibri" w:hAnsi="Calibri"/>
          <w:b w:val="0"/>
          <w:color w:val="333333"/>
          <w:sz w:val="21"/>
        </w:rPr>
        <w:t xml:space="preserve"> — and if that does nothing, work out from step 1 why, and remove it from the group that actually holds it.</w:t>
      </w:r>
    </w:p>
    <w:p>
      <w:pPr>
        <w:keepNext/>
        <w:spacing w:before="160" w:after="40"/>
        <w:jc w:val="center"/>
      </w:pPr>
      <w:r>
        <w:drawing>
          <wp:inline xmlns:a="http://schemas.openxmlformats.org/drawingml/2006/main" xmlns:pic="http://schemas.openxmlformats.org/drawingml/2006/picture">
            <wp:extent cx="3960000" cy="2893846"/>
            <wp:docPr id="1354702903" name="Picture 1354702903"/>
            <wp:cNvGraphicFramePr>
              <a:graphicFrameLocks noChangeAspect="1"/>
            </wp:cNvGraphicFramePr>
            <a:graphic>
              <a:graphicData uri="http://schemas.openxmlformats.org/drawingml/2006/picture">
                <pic:pic>
                  <pic:nvPicPr>
                    <pic:cNvPr id="0" name="t4-switcher.png"/>
                    <pic:cNvPicPr/>
                  </pic:nvPicPr>
                  <pic:blipFill>
                    <a:blip r:embed="rId23"/>
                    <a:stretch>
                      <a:fillRect/>
                    </a:stretch>
                  </pic:blipFill>
                  <pic:spPr>
                    <a:xfrm>
                      <a:off x="0" y="0"/>
                      <a:ext cx="3960000" cy="2893846"/>
                    </a:xfrm>
                    <a:prstGeom prst="rect"/>
                  </pic:spPr>
                </pic:pic>
              </a:graphicData>
            </a:graphic>
          </wp:inline>
        </w:drawing>
      </w:r>
    </w:p>
    <w:p>
      <w:pPr>
        <w:spacing w:after="200"/>
        <w:jc w:val="center"/>
      </w:pPr>
      <w:r>
        <w:rPr>
          <w:rFonts w:ascii="Calibri" w:hAnsi="Calibri"/>
          <w:i/>
          <w:color w:val="6B7280"/>
          <w:sz w:val="18"/>
        </w:rPr>
        <w:t>The switcher showing a group with a vector layer inside it — the arrangement exercise 6 aims for.</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Which groups did you find, and in what order are they drawn on the map?</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What is the difference between a layer and a source?</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What does </w:t>
      </w:r>
      <w:r>
        <w:rPr>
          <w:rFonts w:ascii="Consolas" w:hAnsi="Consolas" w:cs="Consolas"/>
          <w:b w:val="0"/>
          <w:color w:val="1E1A4B"/>
          <w:sz w:val="19"/>
        </w:rPr>
        <w:t xml:space="preserve">featureProjection: 'EPSG:3857'</w:t>
      </w:r>
      <w:r>
        <w:rPr>
          <w:rFonts w:ascii="Calibri" w:hAnsi="Calibri"/>
          <w:b w:val="0"/>
          <w:color w:val="333333"/>
          <w:sz w:val="21"/>
        </w:rPr>
        <w:t xml:space="preserve"> do in </w:t>
      </w:r>
      <w:r>
        <w:rPr>
          <w:rFonts w:ascii="Consolas" w:hAnsi="Consolas" w:cs="Consolas"/>
          <w:b w:val="0"/>
          <w:color w:val="1E1A4B"/>
          <w:sz w:val="19"/>
        </w:rPr>
        <w:t xml:space="preserve">addGeoJSONLayer</w:t>
      </w:r>
      <w:r>
        <w:rPr>
          <w:rFonts w:ascii="Calibri" w:hAnsi="Calibri"/>
          <w:b w:val="0"/>
          <w:color w:val="333333"/>
          <w:sz w:val="21"/>
        </w:rPr>
        <w:t xml:space="preserve">, and what would the map look like without it?</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Why did </w:t>
      </w:r>
      <w:r>
        <w:rPr>
          <w:rFonts w:ascii="Consolas" w:hAnsi="Consolas" w:cs="Consolas"/>
          <w:b w:val="0"/>
          <w:color w:val="1E1A4B"/>
          <w:sz w:val="19"/>
        </w:rPr>
        <w:t xml:space="preserve">map.removeLayer(layer)</w:t>
      </w:r>
      <w:r>
        <w:rPr>
          <w:rFonts w:ascii="Calibri" w:hAnsi="Calibri"/>
          <w:b w:val="0"/>
          <w:color w:val="333333"/>
          <w:sz w:val="21"/>
        </w:rPr>
        <w:t xml:space="preserve"> not remove your layer?</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The switcher shows “Vector / Point” under some layers. Where does that text come from?</w:t>
      </w:r>
    </w:p>
    <w:p>
      <w:pPr>
        <w:pStyle w:val="berschrift2"/>
        <w:keepNext/>
      </w:pPr>
      <w:r>
        <w:t>Exercise 3 — Styling, and styling by zoom</w:t>
      </w:r>
    </w:p>
    <w:p>
      <w:pPr>
        <w:keepNext/>
        <w:spacing w:after="100"/>
      </w:pPr>
      <w:r>
        <w:rPr>
          <w:rFonts w:ascii="Calibri" w:hAnsi="Calibri"/>
          <w:b w:val="0"/>
          <w:color w:val="6B7280"/>
          <w:sz w:val="19"/>
        </w:rPr>
        <w:t xml:space="preserve">Outcome: add and style vector layers  ·  About 75 minutes</w:t>
      </w:r>
    </w:p>
    <w:p>
      <w:pPr>
        <w:spacing w:after="120"/>
      </w:pPr>
      <w:r>
        <w:rPr>
          <w:rFonts w:ascii="Calibri" w:hAnsi="Calibri"/>
          <w:b/>
          <w:color w:val="333333"/>
          <w:sz w:val="21"/>
        </w:rPr>
        <w:t xml:space="preserve">Goal.</w:t>
      </w:r>
      <w:r>
        <w:rPr>
          <w:rFonts w:ascii="Calibri" w:hAnsi="Calibri"/>
          <w:b w:val="0"/>
          <w:color w:val="333333"/>
          <w:sz w:val="21"/>
        </w:rPr>
        <w:t xml:space="preserve"> Understand the three pieces of an OpenLayers style, and write a style that changes with the scale — the technique the UPN grid uses, and the one you will need in exercise 6.</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In </w:t>
      </w:r>
      <w:r>
        <w:rPr>
          <w:rFonts w:ascii="Consolas" w:hAnsi="Consolas" w:cs="Consolas"/>
          <w:b w:val="0"/>
          <w:color w:val="1E1A4B"/>
          <w:sz w:val="19"/>
        </w:rPr>
        <w:t xml:space="preserve">addGeoJSONLayer</w:t>
      </w:r>
      <w:r>
        <w:rPr>
          <w:rFonts w:ascii="Calibri" w:hAnsi="Calibri"/>
          <w:b w:val="0"/>
          <w:color w:val="333333"/>
          <w:sz w:val="21"/>
        </w:rPr>
        <w:t xml:space="preserve">, read the block that builds </w:t>
      </w:r>
      <w:r>
        <w:rPr>
          <w:rFonts w:ascii="Consolas" w:hAnsi="Consolas" w:cs="Consolas"/>
          <w:b w:val="0"/>
          <w:color w:val="1E1A4B"/>
          <w:sz w:val="19"/>
        </w:rPr>
        <w:t xml:space="preserve">fillStyle</w:t>
      </w:r>
      <w:r>
        <w:rPr>
          <w:rFonts w:ascii="Calibri" w:hAnsi="Calibri"/>
          <w:b w:val="0"/>
          <w:color w:val="333333"/>
          <w:sz w:val="21"/>
        </w:rPr>
        <w:t xml:space="preserve">, </w:t>
      </w:r>
      <w:r>
        <w:rPr>
          <w:rFonts w:ascii="Consolas" w:hAnsi="Consolas" w:cs="Consolas"/>
          <w:b w:val="0"/>
          <w:color w:val="1E1A4B"/>
          <w:sz w:val="19"/>
        </w:rPr>
        <w:t xml:space="preserve">pointStyle</w:t>
      </w:r>
      <w:r>
        <w:rPr>
          <w:rFonts w:ascii="Calibri" w:hAnsi="Calibri"/>
          <w:b w:val="0"/>
          <w:color w:val="333333"/>
          <w:sz w:val="21"/>
        </w:rPr>
        <w:t xml:space="preserve"> and </w:t>
      </w:r>
      <w:r>
        <w:rPr>
          <w:rFonts w:ascii="Consolas" w:hAnsi="Consolas" w:cs="Consolas"/>
          <w:b w:val="0"/>
          <w:color w:val="1E1A4B"/>
          <w:sz w:val="19"/>
        </w:rPr>
        <w:t xml:space="preserve">mainStroke</w:t>
      </w:r>
      <w:r>
        <w:rPr>
          <w:rFonts w:ascii="Calibri" w:hAnsi="Calibri"/>
          <w:b w:val="0"/>
          <w:color w:val="333333"/>
          <w:sz w:val="21"/>
        </w:rPr>
        <w:t xml:space="preserve">. Note which piece draws which geometry type, and read the comment about points.</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Add the practice layer from exercise 2 again, then restyle it from the Console: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const { Style, Fill, Stroke, Circle, Text: OlText } =</w:t>
            </w:r>
          </w:p>
          <w:p>
            <w:pPr>
              <w:spacing w:before="0" w:after="0" w:line="260" w:lineRule="auto"/>
            </w:pPr>
            <w:r>
              <w:rPr>
                <w:rFonts w:ascii="Consolas" w:hAnsi="Consolas" w:cs="Consolas"/>
                <w:b w:val="0"/>
                <w:color w:val="1E1A4B"/>
                <w:sz w:val="18"/>
              </w:rPr>
              <w:t xml:space="preserve">  await import('/node_modules/.vite/deps/ol_style.js');</w:t>
            </w:r>
          </w:p>
          <w:p>
            <w:pPr>
              <w:spacing w:before="0" w:after="0" w:line="260" w:lineRule="auto"/>
            </w:pPr>
            <w:r>
              <w:rPr>
                <w:rFonts w:ascii="Consolas" w:hAnsi="Consolas" w:cs="Consolas"/>
                <w:b w:val="0"/>
                <w:color w:val="1E1A4B"/>
                <w:sz w:val="18"/>
              </w:rPr>
              <w:t xml:space="preserve">layer.setStyle(new Style({</w:t>
            </w:r>
          </w:p>
          <w:p>
            <w:pPr>
              <w:spacing w:before="0" w:after="0" w:line="260" w:lineRule="auto"/>
            </w:pPr>
            <w:r>
              <w:rPr>
                <w:rFonts w:ascii="Consolas" w:hAnsi="Consolas" w:cs="Consolas"/>
                <w:b w:val="0"/>
                <w:color w:val="1E1A4B"/>
                <w:sz w:val="18"/>
              </w:rPr>
              <w:t xml:space="preserve">  image: new Circle({ radius: 9, fill: new Fill({ color: '#15803d' }),</w:t>
            </w:r>
          </w:p>
          <w:p>
            <w:pPr>
              <w:spacing w:before="0" w:after="0" w:line="260" w:lineRule="auto"/>
            </w:pPr>
            <w:r>
              <w:rPr>
                <w:rFonts w:ascii="Consolas" w:hAnsi="Consolas" w:cs="Consolas"/>
                <w:b w:val="0"/>
                <w:color w:val="1E1A4B"/>
                <w:sz w:val="18"/>
              </w:rPr>
              <w:t xml:space="preserve">                      stroke: new Stroke({ color: '#ffffff', width: 2 }) }),</w:t>
            </w:r>
          </w:p>
          <w:p>
            <w:pPr>
              <w:spacing w:before="0" w:after="60" w:line="260" w:lineRule="auto"/>
            </w:pPr>
            <w:r>
              <w:rPr>
                <w:rFonts w:ascii="Consolas" w:hAnsi="Consolas" w:cs="Consolas"/>
                <w:b w:val="0"/>
                <w:color w:val="1E1A4B"/>
                <w:sz w:val="18"/>
              </w:rPr>
              <w:t xml:space="preserve">}));</w:t>
            </w:r>
          </w:p>
        </w:tc>
      </w:tr>
    </w:tbl>
    <w:p>
      <w:pPr>
        <w:spacing w:after="60"/>
      </w:pP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Now make the style depend on the feature. Give the two points different colours by reading a property inside a style </w:t>
      </w:r>
      <w:r>
        <w:rPr>
          <w:rFonts w:ascii="Calibri" w:hAnsi="Calibri"/>
          <w:b/>
          <w:color w:val="333333"/>
          <w:sz w:val="21"/>
        </w:rPr>
        <w:t xml:space="preserve">function</w:t>
      </w:r>
      <w:r>
        <w:rPr>
          <w:rFonts w:ascii="Calibri" w:hAnsi="Calibri"/>
          <w:b w:val="0"/>
          <w:color w:val="333333"/>
          <w:sz w:val="21"/>
        </w:rPr>
        <w:t xml:space="preserve"> — a function OpenLayers calls for every feature: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layer.setStyle((feature) =&gt; new Style({</w:t>
            </w:r>
          </w:p>
          <w:p>
            <w:pPr>
              <w:spacing w:before="0" w:after="0" w:line="260" w:lineRule="auto"/>
            </w:pPr>
            <w:r>
              <w:rPr>
                <w:rFonts w:ascii="Consolas" w:hAnsi="Consolas" w:cs="Consolas"/>
                <w:b w:val="0"/>
                <w:color w:val="1E1A4B"/>
                <w:sz w:val="18"/>
              </w:rPr>
              <w:t xml:space="preserve">  image: new Circle({</w:t>
            </w:r>
          </w:p>
          <w:p>
            <w:pPr>
              <w:spacing w:before="0" w:after="0" w:line="260" w:lineRule="auto"/>
            </w:pPr>
            <w:r>
              <w:rPr>
                <w:rFonts w:ascii="Consolas" w:hAnsi="Consolas" w:cs="Consolas"/>
                <w:b w:val="0"/>
                <w:color w:val="1E1A4B"/>
                <w:sz w:val="18"/>
              </w:rPr>
              <w:t xml:space="preserve">    radius: 8,</w:t>
            </w:r>
          </w:p>
          <w:p>
            <w:pPr>
              <w:spacing w:before="0" w:after="0" w:line="260" w:lineRule="auto"/>
            </w:pPr>
            <w:r>
              <w:rPr>
                <w:rFonts w:ascii="Consolas" w:hAnsi="Consolas" w:cs="Consolas"/>
                <w:b w:val="0"/>
                <w:color w:val="1E1A4B"/>
                <w:sz w:val="18"/>
              </w:rPr>
              <w:t xml:space="preserve">    fill: new Fill({ color: feature.get('name') === 'Office' ? '#b91c1c' : '#0369a1' }),</w:t>
            </w:r>
          </w:p>
          <w:p>
            <w:pPr>
              <w:spacing w:before="0" w:after="0" w:line="260" w:lineRule="auto"/>
            </w:pPr>
            <w:r>
              <w:rPr>
                <w:rFonts w:ascii="Consolas" w:hAnsi="Consolas" w:cs="Consolas"/>
                <w:b w:val="0"/>
                <w:color w:val="1E1A4B"/>
                <w:sz w:val="18"/>
              </w:rPr>
              <w:t xml:space="preserve">    stroke: new Stroke({ color: '#ffffff', width: 1.5 }),</w:t>
            </w:r>
          </w:p>
          <w:p>
            <w:pPr>
              <w:spacing w:before="0" w:after="0" w:line="260" w:lineRule="auto"/>
            </w:pPr>
            <w:r>
              <w:rPr>
                <w:rFonts w:ascii="Consolas" w:hAnsi="Consolas" w:cs="Consolas"/>
                <w:b w:val="0"/>
                <w:color w:val="1E1A4B"/>
                <w:sz w:val="18"/>
              </w:rPr>
              <w:t xml:space="preserve">  }),</w:t>
            </w:r>
          </w:p>
          <w:p>
            <w:pPr>
              <w:spacing w:before="0" w:after="60" w:line="260" w:lineRule="auto"/>
            </w:pPr>
            <w:r>
              <w:rPr>
                <w:rFonts w:ascii="Consolas" w:hAnsi="Consolas" w:cs="Consolas"/>
                <w:b w:val="0"/>
                <w:color w:val="1E1A4B"/>
                <w:sz w:val="18"/>
              </w:rPr>
              <w:t xml:space="preserve">}));</w:t>
            </w:r>
          </w:p>
        </w:tc>
      </w:tr>
    </w:tbl>
    <w:p>
      <w:pPr>
        <w:spacing w:after="60"/>
      </w:pP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A style function also receives the current resolution. Add a label that only appears when the map is close enough — about 1:25,000, which in Web Mercator is roughly 7 metres per pixel:</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layer.setStyle((feature, resolution) =&gt; {</w:t>
            </w:r>
          </w:p>
          <w:p>
            <w:pPr>
              <w:spacing w:before="0" w:after="0" w:line="260" w:lineRule="auto"/>
            </w:pPr>
            <w:r>
              <w:rPr>
                <w:rFonts w:ascii="Consolas" w:hAnsi="Consolas" w:cs="Consolas"/>
                <w:b w:val="0"/>
                <w:color w:val="1E1A4B"/>
                <w:sz w:val="18"/>
              </w:rPr>
              <w:t xml:space="preserve">  const styles = [new Style({ image: new Circle({ radius: 8,</w:t>
            </w:r>
          </w:p>
          <w:p>
            <w:pPr>
              <w:spacing w:before="0" w:after="0" w:line="260" w:lineRule="auto"/>
            </w:pPr>
            <w:r>
              <w:rPr>
                <w:rFonts w:ascii="Consolas" w:hAnsi="Consolas" w:cs="Consolas"/>
                <w:b w:val="0"/>
                <w:color w:val="1E1A4B"/>
                <w:sz w:val="18"/>
              </w:rPr>
              <w:t xml:space="preserve">    fill: new Fill({ color: '#0369a1' }),</w:t>
            </w:r>
          </w:p>
          <w:p>
            <w:pPr>
              <w:spacing w:before="0" w:after="0" w:line="260" w:lineRule="auto"/>
            </w:pPr>
            <w:r>
              <w:rPr>
                <w:rFonts w:ascii="Consolas" w:hAnsi="Consolas" w:cs="Consolas"/>
                <w:b w:val="0"/>
                <w:color w:val="1E1A4B"/>
                <w:sz w:val="18"/>
              </w:rPr>
              <w:t xml:space="preserve">    stroke: new Stroke({ color: '#ffffff', width: 1.5 }) }) })];</w:t>
            </w:r>
          </w:p>
          <w:p>
            <w:pPr>
              <w:spacing w:before="0" w:after="0" w:line="260" w:lineRule="auto"/>
            </w:pPr>
            <w:r>
              <w:rPr>
                <w:rFonts w:ascii="Consolas" w:hAnsi="Consolas" w:cs="Consolas"/>
                <w:b w:val="0"/>
                <w:color w:val="1E1A4B"/>
                <w:sz w:val="18"/>
              </w:rPr>
              <w:t xml:space="preserve">  if (resolution &lt;= 7) {</w:t>
            </w:r>
          </w:p>
          <w:p>
            <w:pPr>
              <w:spacing w:before="0" w:after="0" w:line="260" w:lineRule="auto"/>
            </w:pPr>
            <w:r>
              <w:rPr>
                <w:rFonts w:ascii="Consolas" w:hAnsi="Consolas" w:cs="Consolas"/>
                <w:b w:val="0"/>
                <w:color w:val="1E1A4B"/>
                <w:sz w:val="18"/>
              </w:rPr>
              <w:t xml:space="preserve">    styles.push(new Style({ text: new OlText({ text: String(feature.get('name')),</w:t>
            </w:r>
          </w:p>
          <w:p>
            <w:pPr>
              <w:spacing w:before="0" w:after="0" w:line="260" w:lineRule="auto"/>
            </w:pPr>
            <w:r>
              <w:rPr>
                <w:rFonts w:ascii="Consolas" w:hAnsi="Consolas" w:cs="Consolas"/>
                <w:b w:val="0"/>
                <w:color w:val="1E1A4B"/>
                <w:sz w:val="18"/>
              </w:rPr>
              <w:t xml:space="preserve">      font: '600 12px Arial, sans-serif', offsetY: -16,</w:t>
            </w:r>
          </w:p>
          <w:p>
            <w:pPr>
              <w:spacing w:before="0" w:after="0" w:line="260" w:lineRule="auto"/>
            </w:pPr>
            <w:r>
              <w:rPr>
                <w:rFonts w:ascii="Consolas" w:hAnsi="Consolas" w:cs="Consolas"/>
                <w:b w:val="0"/>
                <w:color w:val="1E1A4B"/>
                <w:sz w:val="18"/>
              </w:rPr>
              <w:t xml:space="preserve">      fill: new Fill({ color: '#1e1a4b' }),</w:t>
            </w:r>
          </w:p>
          <w:p>
            <w:pPr>
              <w:spacing w:before="0" w:after="0" w:line="260" w:lineRule="auto"/>
            </w:pPr>
            <w:r>
              <w:rPr>
                <w:rFonts w:ascii="Consolas" w:hAnsi="Consolas" w:cs="Consolas"/>
                <w:b w:val="0"/>
                <w:color w:val="1E1A4B"/>
                <w:sz w:val="18"/>
              </w:rPr>
              <w:t xml:space="preserve">      stroke: new Stroke({ color: 'rgba(255,255,255,0.95)', width: 3 }) }) }));</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return styles;</w:t>
            </w:r>
          </w:p>
          <w:p>
            <w:pPr>
              <w:spacing w:before="0" w:after="60" w:line="260" w:lineRule="auto"/>
            </w:pPr>
            <w:r>
              <w:rPr>
                <w:rFonts w:ascii="Consolas" w:hAnsi="Consolas" w:cs="Consolas"/>
                <w:b w:val="0"/>
                <w:color w:val="1E1A4B"/>
                <w:sz w:val="18"/>
              </w:rPr>
              <w:t xml:space="preserve">});</w:t>
            </w:r>
          </w:p>
        </w:tc>
      </w:tr>
    </w:tbl>
    <w:p>
      <w:pPr>
        <w:spacing w:after="60"/>
      </w:pP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Zoom in and out across that threshold and watch the labels appear and vanish. Check the resolution at the moment they change with </w:t>
      </w:r>
      <w:r>
        <w:rPr>
          <w:rFonts w:ascii="Consolas" w:hAnsi="Consolas" w:cs="Consolas"/>
          <w:b w:val="0"/>
          <w:color w:val="1E1A4B"/>
          <w:sz w:val="19"/>
        </w:rPr>
        <w:t xml:space="preserve">map.getView().getResolution()</w:t>
      </w:r>
      <w:r>
        <w:rPr>
          <w:rFonts w:ascii="Calibri" w:hAnsi="Calibri"/>
          <w:b w:val="0"/>
          <w:color w:val="333333"/>
          <w:sz w:val="21"/>
        </w:rPr>
        <w:t xml:space="preserve">.</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Find the same technique in the application: in </w:t>
      </w:r>
      <w:r>
        <w:rPr>
          <w:rFonts w:ascii="Consolas" w:hAnsi="Consolas" w:cs="Consolas"/>
          <w:b w:val="0"/>
          <w:color w:val="1E1A4B"/>
          <w:sz w:val="19"/>
        </w:rPr>
        <w:t xml:space="preserve">main.js</w:t>
      </w:r>
      <w:r>
        <w:rPr>
          <w:rFonts w:ascii="Calibri" w:hAnsi="Calibri"/>
          <w:b w:val="0"/>
          <w:color w:val="333333"/>
          <w:sz w:val="21"/>
        </w:rPr>
        <w:t xml:space="preserve">, search for </w:t>
      </w:r>
      <w:r>
        <w:rPr>
          <w:rFonts w:ascii="Consolas" w:hAnsi="Consolas" w:cs="Consolas"/>
          <w:b w:val="0"/>
          <w:color w:val="1E1A4B"/>
          <w:sz w:val="19"/>
        </w:rPr>
        <w:t xml:space="preserve">UPN_LABEL_MAX_RESOLUTION</w:t>
      </w:r>
      <w:r>
        <w:rPr>
          <w:rFonts w:ascii="Calibri" w:hAnsi="Calibri"/>
          <w:b w:val="0"/>
          <w:color w:val="333333"/>
          <w:sz w:val="21"/>
        </w:rPr>
        <w:t xml:space="preserve"> and read the style function under it. Note the white casing drawn underneath, and why it is there.</w:t>
      </w:r>
    </w:p>
    <w:p>
      <w:pPr>
        <w:keepNext/>
        <w:spacing w:before="160" w:after="40"/>
        <w:jc w:val="center"/>
      </w:pPr>
      <w:r>
        <w:drawing>
          <wp:inline xmlns:a="http://schemas.openxmlformats.org/drawingml/2006/main" xmlns:pic="http://schemas.openxmlformats.org/drawingml/2006/picture">
            <wp:extent cx="5580000" cy="3134831"/>
            <wp:docPr id="1354702904" name="Picture 1354702904"/>
            <wp:cNvGraphicFramePr>
              <a:graphicFrameLocks noChangeAspect="1"/>
            </wp:cNvGraphicFramePr>
            <a:graphic>
              <a:graphicData uri="http://schemas.openxmlformats.org/drawingml/2006/picture">
                <pic:pic>
                  <pic:nvPicPr>
                    <pic:cNvPr id="0" name="t4-styled.png"/>
                    <pic:cNvPicPr/>
                  </pic:nvPicPr>
                  <pic:blipFill>
                    <a:blip r:embed="rId24"/>
                    <a:stretch>
                      <a:fillRect/>
                    </a:stretch>
                  </pic:blipFill>
                  <pic:spPr>
                    <a:xfrm>
                      <a:off x="0" y="0"/>
                      <a:ext cx="5580000" cy="3134831"/>
                    </a:xfrm>
                    <a:prstGeom prst="rect"/>
                  </pic:spPr>
                </pic:pic>
              </a:graphicData>
            </a:graphic>
          </wp:inline>
        </w:drawing>
      </w:r>
    </w:p>
    <w:p>
      <w:pPr>
        <w:spacing w:after="200"/>
        <w:jc w:val="center"/>
      </w:pPr>
      <w:r>
        <w:rPr>
          <w:rFonts w:ascii="Calibri" w:hAnsi="Calibri"/>
          <w:i/>
          <w:color w:val="6B7280"/>
          <w:sz w:val="18"/>
        </w:rPr>
        <w:t>A layer styled by category and labelled by zoom — the health facilities of exercise 6, with the labels switched on because the map is close enough.</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Which part of a Style draws a point, which a line, and which the inside of a polygon?</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Why does a style with only </w:t>
      </w:r>
      <w:r>
        <w:rPr>
          <w:rFonts w:ascii="Consolas" w:hAnsi="Consolas" w:cs="Consolas"/>
          <w:b w:val="0"/>
          <w:color w:val="1E1A4B"/>
          <w:sz w:val="19"/>
        </w:rPr>
        <w:t xml:space="preserve">stroke</w:t>
      </w:r>
      <w:r>
        <w:rPr>
          <w:rFonts w:ascii="Calibri" w:hAnsi="Calibri"/>
          <w:b w:val="0"/>
          <w:color w:val="333333"/>
          <w:sz w:val="21"/>
        </w:rPr>
        <w:t xml:space="preserve"> and </w:t>
      </w:r>
      <w:r>
        <w:rPr>
          <w:rFonts w:ascii="Consolas" w:hAnsi="Consolas" w:cs="Consolas"/>
          <w:b w:val="0"/>
          <w:color w:val="1E1A4B"/>
          <w:sz w:val="19"/>
        </w:rPr>
        <w:t xml:space="preserve">fill</w:t>
      </w:r>
      <w:r>
        <w:rPr>
          <w:rFonts w:ascii="Calibri" w:hAnsi="Calibri"/>
          <w:b w:val="0"/>
          <w:color w:val="333333"/>
          <w:sz w:val="21"/>
        </w:rPr>
        <w:t xml:space="preserve"> leave points invisible?</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What is the difference between passing a Style and passing a function?</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Why does the label rule use a resolution rather than a zoom level?</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In the UPN grid style, why is a white stroke drawn before the violet one?</w:t>
      </w:r>
    </w:p>
    <w:p>
      <w:pPr>
        <w:pStyle w:val="berschrift2"/>
        <w:keepNext/>
      </w:pPr>
      <w:r>
        <w:t>Exercise 4 — External layers, and why one fails</w:t>
      </w:r>
    </w:p>
    <w:p>
      <w:pPr>
        <w:keepNext/>
        <w:spacing w:after="100"/>
      </w:pPr>
      <w:r>
        <w:rPr>
          <w:rFonts w:ascii="Calibri" w:hAnsi="Calibri"/>
          <w:b w:val="0"/>
          <w:color w:val="6B7280"/>
          <w:sz w:val="19"/>
        </w:rPr>
        <w:t xml:space="preserve">Outcome: add external layers — WMS, XYZ and Cloud-Optimized GeoTIFF — and diagnose why one fails to appear  ·  About 90 minutes</w:t>
      </w:r>
    </w:p>
    <w:p>
      <w:pPr>
        <w:spacing w:after="120"/>
      </w:pPr>
      <w:r>
        <w:rPr>
          <w:rFonts w:ascii="Calibri" w:hAnsi="Calibri"/>
          <w:b/>
          <w:color w:val="333333"/>
          <w:sz w:val="21"/>
        </w:rPr>
        <w:t xml:space="preserve">Goal.</w:t>
      </w:r>
      <w:r>
        <w:rPr>
          <w:rFonts w:ascii="Calibri" w:hAnsi="Calibri"/>
          <w:b w:val="0"/>
          <w:color w:val="333333"/>
          <w:sz w:val="21"/>
        </w:rPr>
        <w:t xml:space="preserve"> Add layers from other people’s servers, then break them on purpose and learn to read what the application tells you.</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On the map, open the layer switcher and use </w:t>
      </w:r>
      <w:r>
        <w:rPr>
          <w:rFonts w:ascii="Calibri" w:hAnsi="Calibri"/>
          <w:b/>
          <w:color w:val="333333"/>
          <w:sz w:val="21"/>
        </w:rPr>
        <w:t xml:space="preserve">Add layer</w:t>
      </w:r>
      <w:r>
        <w:rPr>
          <w:rFonts w:ascii="Calibri" w:hAnsi="Calibri"/>
          <w:b w:val="0"/>
          <w:color w:val="333333"/>
          <w:sz w:val="21"/>
        </w:rPr>
        <w:t xml:space="preserve">. Look at the four types it offers and the note under each.</w:t>
      </w:r>
    </w:p>
    <w:p>
      <w:pPr>
        <w:keepNext/>
        <w:spacing w:before="160" w:after="40"/>
        <w:jc w:val="center"/>
      </w:pPr>
      <w:r>
        <w:drawing>
          <wp:inline xmlns:a="http://schemas.openxmlformats.org/drawingml/2006/main" xmlns:pic="http://schemas.openxmlformats.org/drawingml/2006/picture">
            <wp:extent cx="2880000" cy="2808000"/>
            <wp:docPr id="1354702905" name="Picture 1354702905"/>
            <wp:cNvGraphicFramePr>
              <a:graphicFrameLocks noChangeAspect="1"/>
            </wp:cNvGraphicFramePr>
            <a:graphic>
              <a:graphicData uri="http://schemas.openxmlformats.org/drawingml/2006/picture">
                <pic:pic>
                  <pic:nvPicPr>
                    <pic:cNvPr id="0" name="t4-addlayer.png"/>
                    <pic:cNvPicPr/>
                  </pic:nvPicPr>
                  <pic:blipFill>
                    <a:blip r:embed="rId25"/>
                    <a:stretch>
                      <a:fillRect/>
                    </a:stretch>
                  </pic:blipFill>
                  <pic:spPr>
                    <a:xfrm>
                      <a:off x="0" y="0"/>
                      <a:ext cx="2880000" cy="2808000"/>
                    </a:xfrm>
                    <a:prstGeom prst="rect"/>
                  </pic:spPr>
                </pic:pic>
              </a:graphicData>
            </a:graphic>
          </wp:inline>
        </w:drawing>
      </w:r>
    </w:p>
    <w:p>
      <w:pPr>
        <w:spacing w:after="200"/>
        <w:jc w:val="center"/>
      </w:pPr>
      <w:r>
        <w:rPr>
          <w:rFonts w:ascii="Calibri" w:hAnsi="Calibri"/>
          <w:i/>
          <w:color w:val="6B7280"/>
          <w:sz w:val="18"/>
        </w:rPr>
        <w:t>The Add External Layer dialog, with COG chosen. Each type shows what the server has to support.</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Add an XYZ layer — any tile service with a </w:t>
      </w:r>
      <w:r>
        <w:rPr>
          <w:rFonts w:ascii="Consolas" w:hAnsi="Consolas" w:cs="Consolas"/>
          <w:b w:val="0"/>
          <w:color w:val="1E1A4B"/>
          <w:sz w:val="19"/>
        </w:rPr>
        <w:t xml:space="preserve">{z}/{x}/{y}</w:t>
      </w:r>
      <w:r>
        <w:rPr>
          <w:rFonts w:ascii="Calibri" w:hAnsi="Calibri"/>
          <w:b w:val="0"/>
          <w:color w:val="333333"/>
          <w:sz w:val="21"/>
        </w:rPr>
        <w:t xml:space="preserve"> address. This one is OpenStreetMap’s own, which is also what LUPMIS2 uses as a base map:</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60" w:line="260" w:lineRule="auto"/>
            </w:pPr>
            <w:r>
              <w:rPr>
                <w:rFonts w:ascii="Consolas" w:hAnsi="Consolas" w:cs="Consolas"/>
                <w:b w:val="0"/>
                <w:color w:val="1E1A4B"/>
                <w:sz w:val="18"/>
              </w:rPr>
              <w:t xml:space="preserve">https://tile.openstreetmap.org/{z}/{x}/{y}.png</w:t>
            </w:r>
          </w:p>
        </w:tc>
      </w:tr>
    </w:tbl>
    <w:p>
      <w:pPr>
        <w:spacing w:after="60"/>
      </w:pP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Add a WMS layer. Digital Earth Africa serves one LUPMIS2 already uses; </w:t>
      </w:r>
      <w:r>
        <w:rPr>
          <w:rFonts w:ascii="Consolas" w:hAnsi="Consolas" w:cs="Consolas"/>
          <w:b w:val="0"/>
          <w:color w:val="1E1A4B"/>
          <w:sz w:val="19"/>
        </w:rPr>
        <w:t xml:space="preserve">main.js</w:t>
      </w:r>
      <w:r>
        <w:rPr>
          <w:rFonts w:ascii="Calibri" w:hAnsi="Calibri"/>
          <w:b w:val="0"/>
          <w:color w:val="333333"/>
          <w:sz w:val="21"/>
        </w:rPr>
        <w:t xml:space="preserve"> has the details — search for </w:t>
      </w:r>
      <w:r>
        <w:rPr>
          <w:rFonts w:ascii="Consolas" w:hAnsi="Consolas" w:cs="Consolas"/>
          <w:b w:val="0"/>
          <w:color w:val="1E1A4B"/>
          <w:sz w:val="19"/>
        </w:rPr>
        <w:t xml:space="preserve">digitalearth</w:t>
      </w:r>
      <w:r>
        <w:rPr>
          <w:rFonts w:ascii="Calibri" w:hAnsi="Calibri"/>
          <w:b w:val="0"/>
          <w:color w:val="333333"/>
          <w:sz w:val="21"/>
        </w:rPr>
        <w:t xml:space="preserve">. Note what a WMS needs that an XYZ does not: a layer name.</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Now the failures. Try a COG layer with the address of a </w:t>
      </w:r>
      <w:r>
        <w:rPr>
          <w:rFonts w:ascii="Calibri" w:hAnsi="Calibri"/>
          <w:b/>
          <w:color w:val="333333"/>
          <w:sz w:val="21"/>
        </w:rPr>
        <w:t xml:space="preserve">web page</w:t>
      </w:r>
      <w:r>
        <w:rPr>
          <w:rFonts w:ascii="Calibri" w:hAnsi="Calibri"/>
          <w:b w:val="0"/>
          <w:color w:val="333333"/>
          <w:sz w:val="21"/>
        </w:rPr>
        <w:t xml:space="preserve"> rather than a file: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60" w:line="260" w:lineRule="auto"/>
            </w:pPr>
            <w:r>
              <w:rPr>
                <w:rFonts w:ascii="Consolas" w:hAnsi="Consolas" w:cs="Consolas"/>
                <w:b w:val="0"/>
                <w:color w:val="1E1A4B"/>
                <w:sz w:val="18"/>
              </w:rPr>
              <w:t xml:space="preserve">https://www.digitalearthafrica.org/</w:t>
            </w:r>
          </w:p>
        </w:tc>
      </w:tr>
    </w:tbl>
    <w:p>
      <w:pPr>
        <w:spacing w:after="60"/>
      </w:pPr>
    </w:p>
    <w:p>
      <w:pPr>
        <w:keepNext/>
        <w:spacing w:before="160" w:after="40"/>
        <w:jc w:val="center"/>
      </w:pPr>
      <w:r>
        <w:drawing>
          <wp:inline xmlns:a="http://schemas.openxmlformats.org/drawingml/2006/main" xmlns:pic="http://schemas.openxmlformats.org/drawingml/2006/picture">
            <wp:extent cx="5400000" cy="347143"/>
            <wp:docPr id="1354702906" name="Picture 1354702906"/>
            <wp:cNvGraphicFramePr>
              <a:graphicFrameLocks noChangeAspect="1"/>
            </wp:cNvGraphicFramePr>
            <a:graphic>
              <a:graphicData uri="http://schemas.openxmlformats.org/drawingml/2006/picture">
                <pic:pic>
                  <pic:nvPicPr>
                    <pic:cNvPr id="0" name="t4-probe.png"/>
                    <pic:cNvPicPr/>
                  </pic:nvPicPr>
                  <pic:blipFill>
                    <a:blip r:embed="rId26"/>
                    <a:stretch>
                      <a:fillRect/>
                    </a:stretch>
                  </pic:blipFill>
                  <pic:spPr>
                    <a:xfrm>
                      <a:off x="0" y="0"/>
                      <a:ext cx="5400000" cy="347143"/>
                    </a:xfrm>
                    <a:prstGeom prst="rect"/>
                  </pic:spPr>
                </pic:pic>
              </a:graphicData>
            </a:graphic>
          </wp:inline>
        </w:drawing>
      </w:r>
    </w:p>
    <w:p>
      <w:pPr>
        <w:spacing w:after="200"/>
        <w:jc w:val="center"/>
      </w:pPr>
      <w:r>
        <w:rPr>
          <w:rFonts w:ascii="Calibri" w:hAnsi="Calibri"/>
          <w:i/>
          <w:color w:val="6B7280"/>
          <w:sz w:val="18"/>
        </w:rPr>
        <w:t>The application checks the address before handing it to the raster reader, and says what it found.</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Read </w:t>
      </w:r>
      <w:r>
        <w:rPr>
          <w:rFonts w:ascii="Consolas" w:hAnsi="Consolas" w:cs="Consolas"/>
          <w:b w:val="0"/>
          <w:color w:val="1E1A4B"/>
          <w:sz w:val="19"/>
        </w:rPr>
        <w:t xml:space="preserve">_probeCOGUrl</w:t>
      </w:r>
      <w:r>
        <w:rPr>
          <w:rFonts w:ascii="Calibri" w:hAnsi="Calibri"/>
          <w:b w:val="0"/>
          <w:color w:val="333333"/>
          <w:sz w:val="21"/>
        </w:rPr>
        <w:t xml:space="preserve"> in </w:t>
      </w:r>
      <w:r>
        <w:rPr>
          <w:rFonts w:ascii="Consolas" w:hAnsi="Consolas" w:cs="Consolas"/>
          <w:b w:val="0"/>
          <w:color w:val="1E1A4B"/>
          <w:sz w:val="19"/>
        </w:rPr>
        <w:t xml:space="preserve">MapView.js</w:t>
      </w:r>
      <w:r>
        <w:rPr>
          <w:rFonts w:ascii="Calibri" w:hAnsi="Calibri"/>
          <w:b w:val="0"/>
          <w:color w:val="333333"/>
          <w:sz w:val="21"/>
        </w:rPr>
        <w:t xml:space="preserve"> — it is short. Match each </w:t>
      </w:r>
      <w:r>
        <w:rPr>
          <w:rFonts w:ascii="Consolas" w:hAnsi="Consolas" w:cs="Consolas"/>
          <w:b w:val="0"/>
          <w:color w:val="1E1A4B"/>
          <w:sz w:val="19"/>
        </w:rPr>
        <w:t xml:space="preserve">return</w:t>
      </w:r>
      <w:r>
        <w:rPr>
          <w:rFonts w:ascii="Calibri" w:hAnsi="Calibri"/>
          <w:b w:val="0"/>
          <w:color w:val="333333"/>
          <w:sz w:val="21"/>
        </w:rPr>
        <w:t xml:space="preserve"> in it to a cause, and note which case is a warning rather than a refusal.</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Try two more: an address that does not exist (a 404), and an </w:t>
      </w:r>
      <w:r>
        <w:rPr>
          <w:rFonts w:ascii="Consolas" w:hAnsi="Consolas" w:cs="Consolas"/>
          <w:b w:val="0"/>
          <w:color w:val="1E1A4B"/>
          <w:sz w:val="19"/>
        </w:rPr>
        <w:t xml:space="preserve">http://</w:t>
      </w:r>
      <w:r>
        <w:rPr>
          <w:rFonts w:ascii="Calibri" w:hAnsi="Calibri"/>
          <w:b w:val="0"/>
          <w:color w:val="333333"/>
          <w:sz w:val="21"/>
        </w:rPr>
        <w:t xml:space="preserve"> address while the application is on </w:t>
      </w:r>
      <w:r>
        <w:rPr>
          <w:rFonts w:ascii="Consolas" w:hAnsi="Consolas" w:cs="Consolas"/>
          <w:b w:val="0"/>
          <w:color w:val="1E1A4B"/>
          <w:sz w:val="19"/>
        </w:rPr>
        <w:t xml:space="preserve">https://</w:t>
      </w:r>
      <w:r>
        <w:rPr>
          <w:rFonts w:ascii="Calibri" w:hAnsi="Calibri"/>
          <w:b w:val="0"/>
          <w:color w:val="333333"/>
          <w:sz w:val="21"/>
        </w:rPr>
        <w:t xml:space="preserve">. For the second, read what the Console says rather than the map.</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Finally, a WMS with a layer name that does not exist on that server. Nothing appears — and nothing complains. Open the Network panel, find the </w:t>
      </w:r>
      <w:r>
        <w:rPr>
          <w:rFonts w:ascii="Consolas" w:hAnsi="Consolas" w:cs="Consolas"/>
          <w:b w:val="0"/>
          <w:color w:val="1E1A4B"/>
          <w:sz w:val="19"/>
        </w:rPr>
        <w:t xml:space="preserve">GetMap</w:t>
      </w:r>
      <w:r>
        <w:rPr>
          <w:rFonts w:ascii="Calibri" w:hAnsi="Calibri"/>
          <w:b w:val="0"/>
          <w:color w:val="333333"/>
          <w:sz w:val="21"/>
        </w:rPr>
        <w:t xml:space="preserve"> requests, and look at what comes back.</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What does a WMS request need that an XYZ address does not?</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Which failures does the pre-flight check catch before the raster reader is even loaded?</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One pre-flight case lets the layer load but warns. Which, and why is it worth a warning?</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Why can the browser not tell you whether a failure was CORS or the server being down?</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A wrong WMS layer name produces no error at all. How did you find out what was wrong?</w:t>
      </w:r>
    </w:p>
    <w:p>
      <w:pPr>
        <w:pStyle w:val="berschrift2"/>
        <w:keepNext/>
      </w:pPr>
      <w:r>
        <w:t>Exercise 5 — Clicks, pop-ups and what wins</w:t>
      </w:r>
    </w:p>
    <w:p>
      <w:pPr>
        <w:keepNext/>
        <w:spacing w:after="100"/>
      </w:pPr>
      <w:r>
        <w:rPr>
          <w:rFonts w:ascii="Calibri" w:hAnsi="Calibri"/>
          <w:b w:val="0"/>
          <w:color w:val="6B7280"/>
          <w:sz w:val="19"/>
        </w:rPr>
        <w:t xml:space="preserve">Outcome: handle map interactions — clicks, selection, pop-ups and zoom-dependent styling  ·  About 75 minutes</w:t>
      </w:r>
    </w:p>
    <w:p>
      <w:pPr>
        <w:spacing w:after="120"/>
      </w:pPr>
      <w:r>
        <w:rPr>
          <w:rFonts w:ascii="Calibri" w:hAnsi="Calibri"/>
          <w:b/>
          <w:color w:val="333333"/>
          <w:sz w:val="21"/>
        </w:rPr>
        <w:t xml:space="preserve">Goal.</w:t>
      </w:r>
      <w:r>
        <w:rPr>
          <w:rFonts w:ascii="Calibri" w:hAnsi="Calibri"/>
          <w:b w:val="0"/>
          <w:color w:val="333333"/>
          <w:sz w:val="21"/>
        </w:rPr>
        <w:t xml:space="preserve"> Follow a click from the screen to a pop-up, and find out how the application decides which of several layers under the pointer it means.</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In </w:t>
      </w:r>
      <w:r>
        <w:rPr>
          <w:rFonts w:ascii="Consolas" w:hAnsi="Consolas" w:cs="Consolas"/>
          <w:b w:val="0"/>
          <w:color w:val="1E1A4B"/>
          <w:sz w:val="19"/>
        </w:rPr>
        <w:t xml:space="preserve">main.js</w:t>
      </w:r>
      <w:r>
        <w:rPr>
          <w:rFonts w:ascii="Calibri" w:hAnsi="Calibri"/>
          <w:b w:val="0"/>
          <w:color w:val="333333"/>
          <w:sz w:val="21"/>
        </w:rPr>
        <w:t xml:space="preserve">, find the map click handler (search for </w:t>
      </w:r>
      <w:r>
        <w:rPr>
          <w:rFonts w:ascii="Consolas" w:hAnsi="Consolas" w:cs="Consolas"/>
          <w:b w:val="0"/>
          <w:color w:val="1E1A4B"/>
          <w:sz w:val="19"/>
        </w:rPr>
        <w:t xml:space="preserve">forEachFeatureAtPixel</w:t>
      </w:r>
      <w:r>
        <w:rPr>
          <w:rFonts w:ascii="Calibri" w:hAnsi="Calibri"/>
          <w:b w:val="0"/>
          <w:color w:val="333333"/>
          <w:sz w:val="21"/>
        </w:rPr>
        <w:t xml:space="preserve">). Read it from the top: which layer is asked about first, which second, and what each does.</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Note how each branch recognises its own features — the </w:t>
      </w:r>
      <w:r>
        <w:rPr>
          <w:rFonts w:ascii="Consolas" w:hAnsi="Consolas" w:cs="Consolas"/>
          <w:b w:val="0"/>
          <w:color w:val="1E1A4B"/>
          <w:sz w:val="19"/>
        </w:rPr>
        <w:t xml:space="preserve">_layerType</w:t>
      </w:r>
      <w:r>
        <w:rPr>
          <w:rFonts w:ascii="Calibri" w:hAnsi="Calibri"/>
          <w:b w:val="0"/>
          <w:color w:val="333333"/>
          <w:sz w:val="21"/>
        </w:rPr>
        <w:t xml:space="preserve"> property — and what </w:t>
      </w:r>
      <w:r>
        <w:rPr>
          <w:rFonts w:ascii="Consolas" w:hAnsi="Consolas" w:cs="Consolas"/>
          <w:b w:val="0"/>
          <w:color w:val="1E1A4B"/>
          <w:sz w:val="19"/>
        </w:rPr>
        <w:t xml:space="preserve">return true</w:t>
      </w:r>
      <w:r>
        <w:rPr>
          <w:rFonts w:ascii="Calibri" w:hAnsi="Calibri"/>
          <w:b w:val="0"/>
          <w:color w:val="333333"/>
          <w:sz w:val="21"/>
        </w:rPr>
        <w:t xml:space="preserve"> inside the callback does.</w:t>
      </w:r>
    </w:p>
    <w:p>
      <w:pPr>
        <w:keepNext/>
        <w:spacing w:before="160" w:after="40"/>
        <w:jc w:val="center"/>
      </w:pPr>
      <w:r>
        <w:drawing>
          <wp:inline xmlns:a="http://schemas.openxmlformats.org/drawingml/2006/main" xmlns:pic="http://schemas.openxmlformats.org/drawingml/2006/picture">
            <wp:extent cx="5580000" cy="2480000"/>
            <wp:docPr id="1354702907" name="Picture 1354702907"/>
            <wp:cNvGraphicFramePr>
              <a:graphicFrameLocks noChangeAspect="1"/>
            </wp:cNvGraphicFramePr>
            <a:graphic>
              <a:graphicData uri="http://schemas.openxmlformats.org/drawingml/2006/picture">
                <pic:pic>
                  <pic:nvPicPr>
                    <pic:cNvPr id="0" name="t4-click.png"/>
                    <pic:cNvPicPr/>
                  </pic:nvPicPr>
                  <pic:blipFill>
                    <a:blip r:embed="rId27"/>
                    <a:stretch>
                      <a:fillRect/>
                    </a:stretch>
                  </pic:blipFill>
                  <pic:spPr>
                    <a:xfrm>
                      <a:off x="0" y="0"/>
                      <a:ext cx="5580000" cy="2480000"/>
                    </a:xfrm>
                    <a:prstGeom prst="rect"/>
                  </pic:spPr>
                </pic:pic>
              </a:graphicData>
            </a:graphic>
          </wp:inline>
        </w:drawing>
      </w:r>
    </w:p>
    <w:p>
      <w:pPr>
        <w:spacing w:after="200"/>
        <w:jc w:val="center"/>
      </w:pPr>
      <w:r>
        <w:rPr>
          <w:rFonts w:ascii="Calibri" w:hAnsi="Calibri"/>
          <w:i/>
          <w:color w:val="6B7280"/>
          <w:sz w:val="18"/>
        </w:rPr>
        <w:t>The order the handler asks in. The first layer that answers wins, so the most specific question comes first.</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Try it from the Console. Add the practice layer from exercise 2 again, tag its features, and find one at a pixel:</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layer.getSource().getFeatures().forEach(f =&gt; f.set('_layerType', 'practice'));</w:t>
            </w:r>
          </w:p>
          <w:p>
            <w:pPr>
              <w:spacing w:before="0" w:after="0" w:line="260" w:lineRule="auto"/>
            </w:pPr>
            <w:r>
              <w:rPr>
                <w:rFonts w:ascii="Consolas" w:hAnsi="Consolas" w:cs="Consolas"/>
                <w:b w:val="0"/>
                <w:color w:val="1E1A4B"/>
                <w:sz w:val="18"/>
              </w:rPr>
              <w:t xml:space="preserve">const px = map.getPixelFromCoordinate(fromLonLat([-2.5035, 10.0585]));</w:t>
            </w:r>
          </w:p>
          <w:p>
            <w:pPr>
              <w:spacing w:before="0" w:after="60" w:line="260" w:lineRule="auto"/>
            </w:pPr>
            <w:r>
              <w:rPr>
                <w:rFonts w:ascii="Consolas" w:hAnsi="Consolas" w:cs="Consolas"/>
                <w:b w:val="0"/>
                <w:color w:val="1E1A4B"/>
                <w:sz w:val="18"/>
              </w:rPr>
              <w:t xml:space="preserve">map.forEachFeatureAtPixel(px, (f) =&gt; { console.log(f.get('name')); return true; });</w:t>
            </w:r>
          </w:p>
        </w:tc>
      </w:tr>
    </w:tbl>
    <w:p>
      <w:pPr>
        <w:spacing w:after="60"/>
      </w:pP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Open a pop-up on it, the same call the handler makes:</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const f = layer.getSource().getFeatures()[0];</w:t>
            </w:r>
          </w:p>
          <w:p>
            <w:pPr>
              <w:spacing w:before="0" w:after="0" w:line="260" w:lineRule="auto"/>
            </w:pPr>
            <w:r>
              <w:rPr>
                <w:rFonts w:ascii="Consolas" w:hAnsi="Consolas" w:cs="Consolas"/>
                <w:b w:val="0"/>
                <w:color w:val="1E1A4B"/>
                <w:sz w:val="18"/>
              </w:rPr>
              <w:t xml:space="preserve">window.mapView.showInfoPopup(f, f.getGeometry().getCoordinates(), {</w:t>
            </w:r>
          </w:p>
          <w:p>
            <w:pPr>
              <w:spacing w:before="0" w:after="0" w:line="260" w:lineRule="auto"/>
            </w:pPr>
            <w:r>
              <w:rPr>
                <w:rFonts w:ascii="Consolas" w:hAnsi="Consolas" w:cs="Consolas"/>
                <w:b w:val="0"/>
                <w:color w:val="1E1A4B"/>
                <w:sz w:val="18"/>
              </w:rPr>
              <w:t xml:space="preserve">  title: 'Practice point', color: '#0369a1',</w:t>
            </w:r>
          </w:p>
          <w:p>
            <w:pPr>
              <w:spacing w:before="0" w:after="60" w:line="260" w:lineRule="auto"/>
            </w:pPr>
            <w:r>
              <w:rPr>
                <w:rFonts w:ascii="Consolas" w:hAnsi="Consolas" w:cs="Consolas"/>
                <w:b w:val="0"/>
                <w:color w:val="1E1A4B"/>
                <w:sz w:val="18"/>
              </w:rPr>
              <w:t xml:space="preserve">});</w:t>
            </w:r>
          </w:p>
        </w:tc>
      </w:tr>
    </w:tbl>
    <w:p>
      <w:pPr>
        <w:spacing w:after="60"/>
      </w:pPr>
    </w:p>
    <w:p>
      <w:pPr>
        <w:keepNext/>
        <w:spacing w:before="160" w:after="40"/>
        <w:jc w:val="center"/>
      </w:pPr>
      <w:r>
        <w:drawing>
          <wp:inline xmlns:a="http://schemas.openxmlformats.org/drawingml/2006/main" xmlns:pic="http://schemas.openxmlformats.org/drawingml/2006/picture">
            <wp:extent cx="3060000" cy="2000769"/>
            <wp:docPr id="1354702908" name="Picture 1354702908"/>
            <wp:cNvGraphicFramePr>
              <a:graphicFrameLocks noChangeAspect="1"/>
            </wp:cNvGraphicFramePr>
            <a:graphic>
              <a:graphicData uri="http://schemas.openxmlformats.org/drawingml/2006/picture">
                <pic:pic>
                  <pic:nvPicPr>
                    <pic:cNvPr id="0" name="t4-popup.png"/>
                    <pic:cNvPicPr/>
                  </pic:nvPicPr>
                  <pic:blipFill>
                    <a:blip r:embed="rId28"/>
                    <a:stretch>
                      <a:fillRect/>
                    </a:stretch>
                  </pic:blipFill>
                  <pic:spPr>
                    <a:xfrm>
                      <a:off x="0" y="0"/>
                      <a:ext cx="3060000" cy="2000769"/>
                    </a:xfrm>
                    <a:prstGeom prst="rect"/>
                  </pic:spPr>
                </pic:pic>
              </a:graphicData>
            </a:graphic>
          </wp:inline>
        </w:drawing>
      </w:r>
    </w:p>
    <w:p>
      <w:pPr>
        <w:spacing w:after="200"/>
        <w:jc w:val="center"/>
      </w:pPr>
      <w:r>
        <w:rPr>
          <w:rFonts w:ascii="Calibri" w:hAnsi="Calibri"/>
          <w:i/>
          <w:color w:val="6B7280"/>
          <w:sz w:val="18"/>
        </w:rPr>
        <w:t>What showInfoPopup builds: the title and colour you pass, the feature’s properties, and — for a point — its longitude and latitude.</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Read </w:t>
      </w:r>
      <w:r>
        <w:rPr>
          <w:rFonts w:ascii="Consolas" w:hAnsi="Consolas" w:cs="Consolas"/>
          <w:b w:val="0"/>
          <w:color w:val="1E1A4B"/>
          <w:sz w:val="19"/>
        </w:rPr>
        <w:t xml:space="preserve">showInfoPopup</w:t>
      </w:r>
      <w:r>
        <w:rPr>
          <w:rFonts w:ascii="Calibri" w:hAnsi="Calibri"/>
          <w:b w:val="0"/>
          <w:color w:val="333333"/>
          <w:sz w:val="21"/>
        </w:rPr>
        <w:t xml:space="preserve"> in </w:t>
      </w:r>
      <w:r>
        <w:rPr>
          <w:rFonts w:ascii="Consolas" w:hAnsi="Consolas" w:cs="Consolas"/>
          <w:b w:val="0"/>
          <w:color w:val="1E1A4B"/>
          <w:sz w:val="19"/>
        </w:rPr>
        <w:t xml:space="preserve">MapView.js</w:t>
      </w:r>
      <w:r>
        <w:rPr>
          <w:rFonts w:ascii="Calibri" w:hAnsi="Calibri"/>
          <w:b w:val="0"/>
          <w:color w:val="333333"/>
          <w:sz w:val="21"/>
        </w:rPr>
        <w:t xml:space="preserve">. Find which properties it leaves out of the table, and what it adds for a polygon that it does not add for a point.</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Drag the pop-up by its title bar, and close it. Then look at </w:t>
      </w:r>
      <w:r>
        <w:rPr>
          <w:rFonts w:ascii="Consolas" w:hAnsi="Consolas" w:cs="Consolas"/>
          <w:b w:val="0"/>
          <w:color w:val="1E1A4B"/>
          <w:sz w:val="19"/>
        </w:rPr>
        <w:t xml:space="preserve">_makePopupDraggable</w:t>
      </w:r>
      <w:r>
        <w:rPr>
          <w:rFonts w:ascii="Calibri" w:hAnsi="Calibri"/>
          <w:b w:val="0"/>
          <w:color w:val="333333"/>
          <w:sz w:val="21"/>
        </w:rPr>
        <w:t xml:space="preserve"> to see how little it takes.</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In what order does the handler ask, and why that order?</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What does </w:t>
      </w:r>
      <w:r>
        <w:rPr>
          <w:rFonts w:ascii="Consolas" w:hAnsi="Consolas" w:cs="Consolas"/>
          <w:b w:val="0"/>
          <w:color w:val="1E1A4B"/>
          <w:sz w:val="19"/>
        </w:rPr>
        <w:t xml:space="preserve">return true</w:t>
      </w:r>
      <w:r>
        <w:rPr>
          <w:rFonts w:ascii="Calibri" w:hAnsi="Calibri"/>
          <w:b w:val="0"/>
          <w:color w:val="333333"/>
          <w:sz w:val="21"/>
        </w:rPr>
        <w:t xml:space="preserve"> in the </w:t>
      </w:r>
      <w:r>
        <w:rPr>
          <w:rFonts w:ascii="Consolas" w:hAnsi="Consolas" w:cs="Consolas"/>
          <w:b w:val="0"/>
          <w:color w:val="1E1A4B"/>
          <w:sz w:val="19"/>
        </w:rPr>
        <w:t xml:space="preserve">forEachFeatureAtPixel</w:t>
      </w:r>
      <w:r>
        <w:rPr>
          <w:rFonts w:ascii="Calibri" w:hAnsi="Calibri"/>
          <w:b w:val="0"/>
          <w:color w:val="333333"/>
          <w:sz w:val="21"/>
        </w:rPr>
        <w:t xml:space="preserve"> callback do?</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How does a branch tell its own features from every other layer’s?</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Which properties does the pop-up table leave out, and why those?</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Clicking a marker only opens its details in one mode. Which, and why not in the others?</w:t>
      </w:r>
    </w:p>
    <w:p>
      <w:r>
        <w:br w:type="page"/>
      </w:r>
    </w:p>
    <w:p>
      <w:pPr>
        <w:pStyle w:val="berschrift2"/>
        <w:keepNext/>
      </w:pPr>
      <w:r>
        <w:t>Exercise 6 — A new data layer, end to end</w:t>
      </w:r>
    </w:p>
    <w:p>
      <w:pPr>
        <w:keepNext/>
        <w:spacing w:after="100"/>
      </w:pPr>
      <w:r>
        <w:rPr>
          <w:rFonts w:ascii="Calibri" w:hAnsi="Calibri"/>
          <w:b w:val="0"/>
          <w:color w:val="6B7280"/>
          <w:sz w:val="19"/>
        </w:rPr>
        <w:t xml:space="preserve">Outcome: the topic’s hands-on task — fetch a layer, style it, place it in the right group, give it a click pop-up  ·  About 3 hours</w:t>
      </w:r>
    </w:p>
    <w:p>
      <w:pPr>
        <w:spacing w:after="120"/>
      </w:pPr>
      <w:r>
        <w:rPr>
          <w:rFonts w:ascii="Calibri" w:hAnsi="Calibri"/>
          <w:b/>
          <w:color w:val="333333"/>
          <w:sz w:val="21"/>
        </w:rPr>
        <w:t xml:space="preserve">Goal.</w:t>
      </w:r>
      <w:r>
        <w:rPr>
          <w:rFonts w:ascii="Calibri" w:hAnsi="Calibri"/>
          <w:b w:val="0"/>
          <w:color w:val="333333"/>
          <w:sz w:val="21"/>
        </w:rPr>
        <w:t xml:space="preserve"> Add a </w:t>
      </w:r>
      <w:r>
        <w:rPr>
          <w:rFonts w:ascii="Calibri" w:hAnsi="Calibri"/>
          <w:b/>
          <w:color w:val="333333"/>
          <w:sz w:val="21"/>
        </w:rPr>
        <w:t xml:space="preserve">Health facilities</w:t>
      </w:r>
      <w:r>
        <w:rPr>
          <w:rFonts w:ascii="Calibri" w:hAnsi="Calibri"/>
          <w:b w:val="0"/>
          <w:color w:val="333333"/>
          <w:sz w:val="21"/>
        </w:rPr>
        <w:t xml:space="preserve"> layer to LUPMIS2: six facilities in Wa, coloured by kind, sized by how many beds they have, labelled when the map is close enough, sitting in its own group in the switcher, and opening a pop-up when clicked. Build it from what exercises 1 to 5 showed you before you look at the solution in section 5 — it was built and run exactly as printed there.</w:t>
      </w:r>
    </w:p>
    <w:p>
      <w:pPr>
        <w:keepNext/>
        <w:spacing w:before="160" w:after="60"/>
      </w:pPr>
      <w:r>
        <w:rPr>
          <w:rFonts w:ascii="Calibri" w:hAnsi="Calibri"/>
          <w:b/>
          <w:color w:val="1E1A4B"/>
          <w:sz w:val="22"/>
        </w:rPr>
        <w:t xml:space="preserve">Part A — the data</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On your branch, create </w:t>
      </w:r>
      <w:r>
        <w:rPr>
          <w:rFonts w:ascii="Consolas" w:hAnsi="Consolas" w:cs="Consolas"/>
          <w:b w:val="0"/>
          <w:color w:val="1E1A4B"/>
          <w:sz w:val="19"/>
        </w:rPr>
        <w:t xml:space="preserve">public/practice/health-facilities.geojson</w:t>
      </w:r>
      <w:r>
        <w:rPr>
          <w:rFonts w:ascii="Calibri" w:hAnsi="Calibri"/>
          <w:b w:val="0"/>
          <w:color w:val="333333"/>
          <w:sz w:val="21"/>
        </w:rPr>
        <w:t xml:space="preserve">. Anything under </w:t>
      </w:r>
      <w:r>
        <w:rPr>
          <w:rFonts w:ascii="Consolas" w:hAnsi="Consolas" w:cs="Consolas"/>
          <w:b w:val="0"/>
          <w:color w:val="1E1A4B"/>
          <w:sz w:val="19"/>
        </w:rPr>
        <w:t xml:space="preserve">public/</w:t>
      </w:r>
      <w:r>
        <w:rPr>
          <w:rFonts w:ascii="Calibri" w:hAnsi="Calibri"/>
          <w:b w:val="0"/>
          <w:color w:val="333333"/>
          <w:sz w:val="21"/>
        </w:rPr>
        <w:t xml:space="preserve"> is served as it stands, so the file will be available at </w:t>
      </w:r>
      <w:r>
        <w:rPr>
          <w:rFonts w:ascii="Consolas" w:hAnsi="Consolas" w:cs="Consolas"/>
          <w:b w:val="0"/>
          <w:color w:val="1E1A4B"/>
          <w:sz w:val="19"/>
        </w:rPr>
        <w:t xml:space="preserve">practice/health-facilities.geojson</w:t>
      </w:r>
      <w:r>
        <w:rPr>
          <w:rFonts w:ascii="Calibri" w:hAnsi="Calibri"/>
          <w:b w:val="0"/>
          <w:color w:val="333333"/>
          <w:sz w:val="21"/>
        </w:rPr>
        <w:t xml:space="preserve">. Use these six facilities, or your own district’s:</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 "type": "FeatureCollection", "features": [</w:t>
            </w:r>
          </w:p>
          <w:p>
            <w:pPr>
              <w:spacing w:before="0" w:after="0" w:line="260" w:lineRule="auto"/>
            </w:pPr>
            <w:r>
              <w:rPr>
                <w:rFonts w:ascii="Consolas" w:hAnsi="Consolas" w:cs="Consolas"/>
                <w:b w:val="0"/>
                <w:color w:val="1E1A4B"/>
                <w:sz w:val="18"/>
              </w:rPr>
              <w:t xml:space="preserve">  { "type": "Feature",</w:t>
            </w:r>
          </w:p>
          <w:p>
            <w:pPr>
              <w:spacing w:before="0" w:after="0" w:line="260" w:lineRule="auto"/>
            </w:pPr>
            <w:r>
              <w:rPr>
                <w:rFonts w:ascii="Consolas" w:hAnsi="Consolas" w:cs="Consolas"/>
                <w:b w:val="0"/>
                <w:color w:val="1E1A4B"/>
                <w:sz w:val="18"/>
              </w:rPr>
              <w:t xml:space="preserve">    "properties": { "name": "Wa Regional Hospital", "type": "hospital",</w:t>
            </w:r>
          </w:p>
          <w:p>
            <w:pPr>
              <w:spacing w:before="0" w:after="0" w:line="260" w:lineRule="auto"/>
            </w:pPr>
            <w:r>
              <w:rPr>
                <w:rFonts w:ascii="Consolas" w:hAnsi="Consolas" w:cs="Consolas"/>
                <w:b w:val="0"/>
                <w:color w:val="1E1A4B"/>
                <w:sz w:val="18"/>
              </w:rPr>
              <w:t xml:space="preserve">                    "ownership": "Government", "beds": 160 },</w:t>
            </w:r>
          </w:p>
          <w:p>
            <w:pPr>
              <w:spacing w:before="0" w:after="0" w:line="260" w:lineRule="auto"/>
            </w:pPr>
            <w:r>
              <w:rPr>
                <w:rFonts w:ascii="Consolas" w:hAnsi="Consolas" w:cs="Consolas"/>
                <w:b w:val="0"/>
                <w:color w:val="1E1A4B"/>
                <w:sz w:val="18"/>
              </w:rPr>
              <w:t xml:space="preserve">    "geometry": { "type": "Point", "coordinates": [-2.5052, 10.0601] } },</w:t>
            </w:r>
          </w:p>
          <w:p>
            <w:pPr>
              <w:spacing w:before="0" w:after="0" w:line="260" w:lineRule="auto"/>
            </w:pPr>
            <w:r>
              <w:rPr>
                <w:rFonts w:ascii="Consolas" w:hAnsi="Consolas" w:cs="Consolas"/>
                <w:b w:val="0"/>
                <w:color w:val="1E1A4B"/>
                <w:sz w:val="18"/>
              </w:rPr>
              <w:t xml:space="preserve">  { "type": "Feature",</w:t>
            </w:r>
          </w:p>
          <w:p>
            <w:pPr>
              <w:spacing w:before="0" w:after="0" w:line="260" w:lineRule="auto"/>
            </w:pPr>
            <w:r>
              <w:rPr>
                <w:rFonts w:ascii="Consolas" w:hAnsi="Consolas" w:cs="Consolas"/>
                <w:b w:val="0"/>
                <w:color w:val="1E1A4B"/>
                <w:sz w:val="18"/>
              </w:rPr>
              <w:t xml:space="preserve">    "properties": { "name": "Bamahu Clinic", "type": "clinic",</w:t>
            </w:r>
          </w:p>
          <w:p>
            <w:pPr>
              <w:spacing w:before="0" w:after="0" w:line="260" w:lineRule="auto"/>
            </w:pPr>
            <w:r>
              <w:rPr>
                <w:rFonts w:ascii="Consolas" w:hAnsi="Consolas" w:cs="Consolas"/>
                <w:b w:val="0"/>
                <w:color w:val="1E1A4B"/>
                <w:sz w:val="18"/>
              </w:rPr>
              <w:t xml:space="preserve">                    "ownership": "Mission", "beds": 12 },</w:t>
            </w:r>
          </w:p>
          <w:p>
            <w:pPr>
              <w:spacing w:before="0" w:after="0" w:line="260" w:lineRule="auto"/>
            </w:pPr>
            <w:r>
              <w:rPr>
                <w:rFonts w:ascii="Consolas" w:hAnsi="Consolas" w:cs="Consolas"/>
                <w:b w:val="0"/>
                <w:color w:val="1E1A4B"/>
                <w:sz w:val="18"/>
              </w:rPr>
              <w:t xml:space="preserve">    "geometry": { "type": "Point", "coordinates": [-2.5218, 10.0394] } }</w:t>
            </w:r>
          </w:p>
          <w:p>
            <w:pPr>
              <w:spacing w:before="0" w:after="0" w:line="260" w:lineRule="auto"/>
            </w:pPr>
            <w:r>
              <w:rPr>
                <w:rFonts w:ascii="Consolas" w:hAnsi="Consolas" w:cs="Consolas"/>
                <w:b w:val="0"/>
                <w:color w:val="1E1A4B"/>
                <w:sz w:val="18"/>
              </w:rPr>
              <w:t xml:space="preserve">  // … and four more: a health centre and three CHPS compounds</w:t>
            </w:r>
          </w:p>
          <w:p>
            <w:pPr>
              <w:spacing w:before="0" w:after="60" w:line="260" w:lineRule="auto"/>
            </w:pPr>
            <w:r>
              <w:rPr>
                <w:rFonts w:ascii="Consolas" w:hAnsi="Consolas" w:cs="Consolas"/>
                <w:b w:val="0"/>
                <w:color w:val="1E1A4B"/>
                <w:sz w:val="18"/>
              </w:rPr>
              <w:t xml:space="preserve">]}</w:t>
            </w:r>
          </w:p>
        </w:tc>
      </w:tr>
    </w:tbl>
    <w:p>
      <w:pPr>
        <w:spacing w:after="60"/>
      </w:pP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Check it is served: open </w:t>
      </w:r>
      <w:r>
        <w:rPr>
          <w:rFonts w:ascii="Consolas" w:hAnsi="Consolas" w:cs="Consolas"/>
          <w:b w:val="0"/>
          <w:color w:val="1E1A4B"/>
          <w:sz w:val="19"/>
        </w:rPr>
        <w:t xml:space="preserve">http://localhost:5173/practice/health-facilities.geojson</w:t>
      </w:r>
      <w:r>
        <w:rPr>
          <w:rFonts w:ascii="Calibri" w:hAnsi="Calibri"/>
          <w:b w:val="0"/>
          <w:color w:val="333333"/>
          <w:sz w:val="21"/>
        </w:rPr>
        <w:t xml:space="preserve"> in a tab.</w:t>
      </w:r>
    </w:p>
    <w:p>
      <w:pPr>
        <w:keepNext/>
        <w:spacing w:before="160" w:after="60"/>
      </w:pPr>
      <w:r>
        <w:rPr>
          <w:rFonts w:ascii="Calibri" w:hAnsi="Calibri"/>
          <w:b/>
          <w:color w:val="1E1A4B"/>
          <w:sz w:val="22"/>
        </w:rPr>
        <w:t xml:space="preserve">Part B — the layer</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Create </w:t>
      </w:r>
      <w:r>
        <w:rPr>
          <w:rFonts w:ascii="Consolas" w:hAnsi="Consolas" w:cs="Consolas"/>
          <w:b w:val="0"/>
          <w:color w:val="1E1A4B"/>
          <w:sz w:val="19"/>
        </w:rPr>
        <w:t xml:space="preserve">src/practice-layer.js</w:t>
      </w:r>
      <w:r>
        <w:rPr>
          <w:rFonts w:ascii="Calibri" w:hAnsi="Calibri"/>
          <w:b w:val="0"/>
          <w:color w:val="333333"/>
          <w:sz w:val="21"/>
        </w:rPr>
        <w:t xml:space="preserve">, exporting one function, </w:t>
      </w:r>
      <w:r>
        <w:rPr>
          <w:rFonts w:ascii="Consolas" w:hAnsi="Consolas" w:cs="Consolas"/>
          <w:b w:val="0"/>
          <w:color w:val="1E1A4B"/>
          <w:sz w:val="19"/>
        </w:rPr>
        <w:t xml:space="preserve">loadHealthFacilities(mapView)</w:t>
      </w:r>
      <w:r>
        <w:rPr>
          <w:rFonts w:ascii="Calibri" w:hAnsi="Calibri"/>
          <w:b w:val="0"/>
          <w:color w:val="333333"/>
          <w:sz w:val="21"/>
        </w:rPr>
        <w:t xml:space="preserve">. Inside it, in this order: find the group </w:t>
      </w:r>
      <w:r>
        <w:rPr>
          <w:rFonts w:ascii="Consolas" w:hAnsi="Consolas" w:cs="Consolas"/>
          <w:b w:val="0"/>
          <w:color w:val="1E1A4B"/>
          <w:sz w:val="19"/>
        </w:rPr>
        <w:t xml:space="preserve">Social and cultural services</w:t>
      </w:r>
      <w:r>
        <w:rPr>
          <w:rFonts w:ascii="Calibri" w:hAnsi="Calibri"/>
          <w:b w:val="0"/>
          <w:color w:val="333333"/>
          <w:sz w:val="21"/>
        </w:rPr>
        <w:t xml:space="preserve"> with </w:t>
      </w:r>
      <w:r>
        <w:rPr>
          <w:rFonts w:ascii="Consolas" w:hAnsi="Consolas" w:cs="Consolas"/>
          <w:b w:val="0"/>
          <w:color w:val="1E1A4B"/>
          <w:sz w:val="19"/>
        </w:rPr>
        <w:t xml:space="preserve">getLayerGroupByTitle</w:t>
      </w:r>
      <w:r>
        <w:rPr>
          <w:rFonts w:ascii="Calibri" w:hAnsi="Calibri"/>
          <w:b w:val="0"/>
          <w:color w:val="333333"/>
          <w:sz w:val="21"/>
        </w:rPr>
        <w:t xml:space="preserve">, and if it is not there — it comes from the server catalogue, which may not have loaded — make it with </w:t>
      </w:r>
      <w:r>
        <w:rPr>
          <w:rFonts w:ascii="Consolas" w:hAnsi="Consolas" w:cs="Consolas"/>
          <w:b w:val="0"/>
          <w:color w:val="1E1A4B"/>
          <w:sz w:val="19"/>
        </w:rPr>
        <w:t xml:space="preserve">addLayerGroup</w:t>
      </w:r>
      <w:r>
        <w:rPr>
          <w:rFonts w:ascii="Calibri" w:hAnsi="Calibri"/>
          <w:b w:val="0"/>
          <w:color w:val="333333"/>
          <w:sz w:val="21"/>
        </w:rPr>
        <w:t xml:space="preserve">.</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Create the layer with </w:t>
      </w:r>
      <w:r>
        <w:rPr>
          <w:rFonts w:ascii="Consolas" w:hAnsi="Consolas" w:cs="Consolas"/>
          <w:b w:val="0"/>
          <w:color w:val="1E1A4B"/>
          <w:sz w:val="19"/>
        </w:rPr>
        <w:t xml:space="preserve">addGeoJSONLayer</w:t>
      </w:r>
      <w:r>
        <w:rPr>
          <w:rFonts w:ascii="Calibri" w:hAnsi="Calibri"/>
          <w:b w:val="0"/>
          <w:color w:val="333333"/>
          <w:sz w:val="21"/>
        </w:rPr>
        <w:t xml:space="preserve">, empty to begin with, into that group, and make it start switched off so the officer decides when to see it.</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Give it a style function (exercise 3): colour by </w:t>
      </w:r>
      <w:r>
        <w:rPr>
          <w:rFonts w:ascii="Consolas" w:hAnsi="Consolas" w:cs="Consolas"/>
          <w:b w:val="0"/>
          <w:color w:val="1E1A4B"/>
          <w:sz w:val="19"/>
        </w:rPr>
        <w:t xml:space="preserve">type</w:t>
      </w:r>
      <w:r>
        <w:rPr>
          <w:rFonts w:ascii="Calibri" w:hAnsi="Calibri"/>
          <w:b w:val="0"/>
          <w:color w:val="333333"/>
          <w:sz w:val="21"/>
        </w:rPr>
        <w:t xml:space="preserve">, radius from </w:t>
      </w:r>
      <w:r>
        <w:rPr>
          <w:rFonts w:ascii="Consolas" w:hAnsi="Consolas" w:cs="Consolas"/>
          <w:b w:val="0"/>
          <w:color w:val="1E1A4B"/>
          <w:sz w:val="19"/>
        </w:rPr>
        <w:t xml:space="preserve">beds</w:t>
      </w:r>
      <w:r>
        <w:rPr>
          <w:rFonts w:ascii="Calibri" w:hAnsi="Calibri"/>
          <w:b w:val="0"/>
          <w:color w:val="333333"/>
          <w:sz w:val="21"/>
        </w:rPr>
        <w:t xml:space="preserve">, and the name as a label when the resolution is 7 or less.</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Fetch the file, read the features with </w:t>
      </w:r>
      <w:r>
        <w:rPr>
          <w:rFonts w:ascii="Consolas" w:hAnsi="Consolas" w:cs="Consolas"/>
          <w:b w:val="0"/>
          <w:color w:val="1E1A4B"/>
          <w:sz w:val="19"/>
        </w:rPr>
        <w:t xml:space="preserve">featureProjection: 'EPSG:3857'</w:t>
      </w:r>
      <w:r>
        <w:rPr>
          <w:rFonts w:ascii="Calibri" w:hAnsi="Calibri"/>
          <w:b w:val="0"/>
          <w:color w:val="333333"/>
          <w:sz w:val="21"/>
        </w:rPr>
        <w:t xml:space="preserve">, set </w:t>
      </w:r>
      <w:r>
        <w:rPr>
          <w:rFonts w:ascii="Consolas" w:hAnsi="Consolas" w:cs="Consolas"/>
          <w:b w:val="0"/>
          <w:color w:val="1E1A4B"/>
          <w:sz w:val="19"/>
        </w:rPr>
        <w:t xml:space="preserve">_layerType</w:t>
      </w:r>
      <w:r>
        <w:rPr>
          <w:rFonts w:ascii="Calibri" w:hAnsi="Calibri"/>
          <w:b w:val="0"/>
          <w:color w:val="333333"/>
          <w:sz w:val="21"/>
        </w:rPr>
        <w:t xml:space="preserve"> on each one, and add them to the layer’s source. Handle the failure case: if the file cannot be read, warn in the Console and leave the layer empty rather than throwing.</w:t>
      </w:r>
    </w:p>
    <w:p>
      <w:pPr>
        <w:keepNext/>
        <w:spacing w:before="160" w:after="60"/>
      </w:pPr>
      <w:r>
        <w:rPr>
          <w:rFonts w:ascii="Calibri" w:hAnsi="Calibri"/>
          <w:b/>
          <w:color w:val="1E1A4B"/>
          <w:sz w:val="22"/>
        </w:rPr>
        <w:t xml:space="preserve">Part C — connect it</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In </w:t>
      </w:r>
      <w:r>
        <w:rPr>
          <w:rFonts w:ascii="Consolas" w:hAnsi="Consolas" w:cs="Consolas"/>
          <w:b w:val="0"/>
          <w:color w:val="1E1A4B"/>
          <w:sz w:val="19"/>
        </w:rPr>
        <w:t xml:space="preserve">main.js</w:t>
      </w:r>
      <w:r>
        <w:rPr>
          <w:rFonts w:ascii="Calibri" w:hAnsi="Calibri"/>
          <w:b w:val="0"/>
          <w:color w:val="333333"/>
          <w:sz w:val="21"/>
        </w:rPr>
        <w:t xml:space="preserve">, import your function and call it in </w:t>
      </w:r>
      <w:r>
        <w:rPr>
          <w:rFonts w:ascii="Consolas" w:hAnsi="Consolas" w:cs="Consolas"/>
          <w:b w:val="0"/>
          <w:color w:val="1E1A4B"/>
          <w:sz w:val="19"/>
        </w:rPr>
        <w:t xml:space="preserve">initApp</w:t>
      </w:r>
      <w:r>
        <w:rPr>
          <w:rFonts w:ascii="Calibri" w:hAnsi="Calibri"/>
          <w:b w:val="0"/>
          <w:color w:val="333333"/>
          <w:sz w:val="21"/>
        </w:rPr>
        <w:t xml:space="preserve"> directly after </w:t>
      </w:r>
      <w:r>
        <w:rPr>
          <w:rFonts w:ascii="Consolas" w:hAnsi="Consolas" w:cs="Consolas"/>
          <w:b w:val="0"/>
          <w:color w:val="1E1A4B"/>
          <w:sz w:val="19"/>
        </w:rPr>
        <w:t xml:space="preserve">loadUpnGrid();</w:t>
      </w:r>
      <w:r>
        <w:rPr>
          <w:rFonts w:ascii="Calibri" w:hAnsi="Calibri"/>
          <w:b w:val="0"/>
          <w:color w:val="333333"/>
          <w:sz w:val="21"/>
        </w:rPr>
        <w:t xml:space="preserve">.</w:t>
      </w:r>
    </w:p>
    <w:p>
      <w:pPr>
        <w:spacing w:after="80"/>
        <w:ind w:left="460" w:hanging="320"/>
      </w:pPr>
      <w:r>
        <w:rPr>
          <w:rFonts w:ascii="Calibri" w:hAnsi="Calibri"/>
          <w:b/>
          <w:color w:val="1E1A4B"/>
          <w:sz w:val="21"/>
        </w:rPr>
        <w:t xml:space="preserve">8.</w:t>
        <w:tab/>
      </w:r>
      <w:r>
        <w:rPr>
          <w:rFonts w:ascii="Calibri" w:hAnsi="Calibri"/>
          <w:b w:val="0"/>
          <w:color w:val="333333"/>
          <w:sz w:val="21"/>
        </w:rPr>
        <w:t xml:space="preserve">In the map click handler, add a branch for your tag directly after the UPN-grid branch, following that branch exactly: find the feature, call </w:t>
      </w:r>
      <w:r>
        <w:rPr>
          <w:rFonts w:ascii="Consolas" w:hAnsi="Consolas" w:cs="Consolas"/>
          <w:b w:val="0"/>
          <w:color w:val="1E1A4B"/>
          <w:sz w:val="19"/>
        </w:rPr>
        <w:t xml:space="preserve">showInfoPopup</w:t>
      </w:r>
      <w:r>
        <w:rPr>
          <w:rFonts w:ascii="Calibri" w:hAnsi="Calibri"/>
          <w:b w:val="0"/>
          <w:color w:val="333333"/>
          <w:sz w:val="21"/>
        </w:rPr>
        <w:t xml:space="preserve"> with a title and a colour, and </w:t>
      </w:r>
      <w:r>
        <w:rPr>
          <w:rFonts w:ascii="Consolas" w:hAnsi="Consolas" w:cs="Consolas"/>
          <w:b w:val="0"/>
          <w:color w:val="1E1A4B"/>
          <w:sz w:val="19"/>
        </w:rPr>
        <w:t xml:space="preserve">return</w:t>
      </w:r>
      <w:r>
        <w:rPr>
          <w:rFonts w:ascii="Calibri" w:hAnsi="Calibri"/>
          <w:b w:val="0"/>
          <w:color w:val="333333"/>
          <w:sz w:val="21"/>
        </w:rPr>
        <w:t xml:space="preserve">.</w:t>
      </w:r>
    </w:p>
    <w:p>
      <w:pPr>
        <w:keepNext/>
        <w:spacing w:before="160" w:after="60"/>
      </w:pPr>
      <w:r>
        <w:rPr>
          <w:rFonts w:ascii="Calibri" w:hAnsi="Calibri"/>
          <w:b/>
          <w:color w:val="1E1A4B"/>
          <w:sz w:val="22"/>
        </w:rPr>
        <w:t xml:space="preserve">Part D — test it</w:t>
      </w:r>
    </w:p>
    <w:p>
      <w:pPr>
        <w:spacing w:after="80"/>
        <w:ind w:left="460" w:hanging="320"/>
      </w:pPr>
      <w:r>
        <w:rPr>
          <w:rFonts w:ascii="Calibri" w:hAnsi="Calibri"/>
          <w:b/>
          <w:color w:val="1E1A4B"/>
          <w:sz w:val="21"/>
        </w:rPr>
        <w:t xml:space="preserve">9.</w:t>
        <w:tab/>
      </w:r>
      <w:r>
        <w:rPr>
          <w:rFonts w:ascii="Calibri" w:hAnsi="Calibri"/>
          <w:b w:val="0"/>
          <w:color w:val="333333"/>
          <w:sz w:val="21"/>
        </w:rPr>
        <w:t xml:space="preserve">Reload. The layer should be in the switcher, inside its group, switched off. Switch it on and find the points — zoom to Wa if the map is elsewhere.</w:t>
      </w:r>
    </w:p>
    <w:p>
      <w:pPr>
        <w:spacing w:after="80"/>
        <w:ind w:left="460" w:hanging="320"/>
      </w:pPr>
      <w:r>
        <w:rPr>
          <w:rFonts w:ascii="Calibri" w:hAnsi="Calibri"/>
          <w:b/>
          <w:color w:val="1E1A4B"/>
          <w:sz w:val="21"/>
        </w:rPr>
        <w:t xml:space="preserve">10.</w:t>
        <w:tab/>
      </w:r>
      <w:r>
        <w:rPr>
          <w:rFonts w:ascii="Calibri" w:hAnsi="Calibri"/>
          <w:b w:val="0"/>
          <w:color w:val="333333"/>
          <w:sz w:val="21"/>
        </w:rPr>
        <w:t xml:space="preserve">Zoom in until the labels appear, and out until they go. Click a facility: the pop-up should carry its name as the title and its properties in the table.</w:t>
      </w:r>
    </w:p>
    <w:p>
      <w:pPr>
        <w:spacing w:after="80"/>
        <w:ind w:left="460" w:hanging="320"/>
      </w:pPr>
      <w:r>
        <w:rPr>
          <w:rFonts w:ascii="Calibri" w:hAnsi="Calibri"/>
          <w:b/>
          <w:color w:val="1E1A4B"/>
          <w:sz w:val="21"/>
        </w:rPr>
        <w:t xml:space="preserve">11.</w:t>
        <w:tab/>
      </w:r>
      <w:r>
        <w:rPr>
          <w:rFonts w:ascii="Calibri" w:hAnsi="Calibri"/>
          <w:b w:val="0"/>
          <w:color w:val="333333"/>
          <w:sz w:val="21"/>
        </w:rPr>
        <w:t xml:space="preserve">Click where two things overlap, if you have district data — a facility on top of a parcel — and check which wins. Is that the order you want?</w:t>
      </w:r>
    </w:p>
    <w:p>
      <w:pPr>
        <w:spacing w:after="80"/>
        <w:ind w:left="460" w:hanging="320"/>
      </w:pPr>
      <w:r>
        <w:rPr>
          <w:rFonts w:ascii="Calibri" w:hAnsi="Calibri"/>
          <w:b/>
          <w:color w:val="1E1A4B"/>
          <w:sz w:val="21"/>
        </w:rPr>
        <w:t xml:space="preserve">12.</w:t>
        <w:tab/>
      </w:r>
      <w:r>
        <w:rPr>
          <w:rFonts w:ascii="Calibri" w:hAnsi="Calibri"/>
          <w:b w:val="0"/>
          <w:color w:val="333333"/>
          <w:sz w:val="21"/>
        </w:rPr>
        <w:t xml:space="preserve">Take out the </w:t>
      </w:r>
      <w:r>
        <w:rPr>
          <w:rFonts w:ascii="Consolas" w:hAnsi="Consolas" w:cs="Consolas"/>
          <w:b w:val="0"/>
          <w:color w:val="1E1A4B"/>
          <w:sz w:val="19"/>
        </w:rPr>
        <w:t xml:space="preserve">window.mapView</w:t>
      </w:r>
      <w:r>
        <w:rPr>
          <w:rFonts w:ascii="Calibri" w:hAnsi="Calibri"/>
          <w:b w:val="0"/>
          <w:color w:val="333333"/>
          <w:sz w:val="21"/>
        </w:rPr>
        <w:t xml:space="preserve"> line from exercise 1, reload, and confirm the layer still works without it.</w:t>
      </w:r>
    </w:p>
    <w:p>
      <w:pPr>
        <w:spacing w:after="80"/>
        <w:ind w:left="460" w:hanging="320"/>
      </w:pPr>
      <w:r>
        <w:rPr>
          <w:rFonts w:ascii="Calibri" w:hAnsi="Calibri"/>
          <w:b/>
          <w:color w:val="1E1A4B"/>
          <w:sz w:val="21"/>
        </w:rPr>
        <w:t xml:space="preserve">13.</w:t>
        <w:tab/>
      </w:r>
      <w:r>
        <w:rPr>
          <w:rFonts w:ascii="Calibri" w:hAnsi="Calibri"/>
          <w:b w:val="0"/>
          <w:color w:val="333333"/>
          <w:sz w:val="21"/>
        </w:rPr>
        <w:t xml:space="preserve">Commit on your branch with a message that says what the layer is for (Topic 2). Do </w:t>
      </w:r>
      <w:r>
        <w:rPr>
          <w:rFonts w:ascii="Calibri" w:hAnsi="Calibri"/>
          <w:b/>
          <w:color w:val="333333"/>
          <w:sz w:val="21"/>
        </w:rPr>
        <w:t xml:space="preserve">not</w:t>
      </w:r>
      <w:r>
        <w:rPr>
          <w:rFonts w:ascii="Calibri" w:hAnsi="Calibri"/>
          <w:b w:val="0"/>
          <w:color w:val="333333"/>
          <w:sz w:val="21"/>
        </w:rPr>
        <w:t xml:space="preserve"> push to the LUPMIS2 repository; show the branch to your trainer.</w:t>
      </w:r>
    </w:p>
    <w:p>
      <w:pPr>
        <w:keepNext/>
        <w:spacing w:before="160" w:after="40"/>
        <w:jc w:val="center"/>
      </w:pPr>
      <w:r>
        <w:drawing>
          <wp:inline xmlns:a="http://schemas.openxmlformats.org/drawingml/2006/main" xmlns:pic="http://schemas.openxmlformats.org/drawingml/2006/picture">
            <wp:extent cx="3960000" cy="2893846"/>
            <wp:docPr id="1354702909" name="Picture 1354702909"/>
            <wp:cNvGraphicFramePr>
              <a:graphicFrameLocks noChangeAspect="1"/>
            </wp:cNvGraphicFramePr>
            <a:graphic>
              <a:graphicData uri="http://schemas.openxmlformats.org/drawingml/2006/picture">
                <pic:pic>
                  <pic:nvPicPr>
                    <pic:cNvPr id="0" name="t4-switcher.png"/>
                    <pic:cNvPicPr/>
                  </pic:nvPicPr>
                  <pic:blipFill>
                    <a:blip r:embed="rId23"/>
                    <a:stretch>
                      <a:fillRect/>
                    </a:stretch>
                  </pic:blipFill>
                  <pic:spPr>
                    <a:xfrm>
                      <a:off x="0" y="0"/>
                      <a:ext cx="3960000" cy="2893846"/>
                    </a:xfrm>
                    <a:prstGeom prst="rect"/>
                  </pic:spPr>
                </pic:pic>
              </a:graphicData>
            </a:graphic>
          </wp:inline>
        </w:drawing>
      </w:r>
    </w:p>
    <w:p>
      <w:pPr>
        <w:spacing w:after="200"/>
        <w:jc w:val="center"/>
      </w:pPr>
      <w:r>
        <w:rPr>
          <w:rFonts w:ascii="Calibri" w:hAnsi="Calibri"/>
          <w:i/>
          <w:color w:val="6B7280"/>
          <w:sz w:val="18"/>
        </w:rPr>
        <w:t>The finished layer where it belongs: inside its group in the switcher, marked “Vector / Point”.</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Why create the layer before the file has arrived, rather than after?</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Why does the layer start switched off?</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What would happen if you left out </w:t>
      </w:r>
      <w:r>
        <w:rPr>
          <w:rFonts w:ascii="Consolas" w:hAnsi="Consolas" w:cs="Consolas"/>
          <w:b w:val="0"/>
          <w:color w:val="1E1A4B"/>
          <w:sz w:val="19"/>
        </w:rPr>
        <w:t xml:space="preserve">featureProjection</w:t>
      </w:r>
      <w:r>
        <w:rPr>
          <w:rFonts w:ascii="Calibri" w:hAnsi="Calibri"/>
          <w:b w:val="0"/>
          <w:color w:val="333333"/>
          <w:sz w:val="21"/>
        </w:rPr>
        <w:t xml:space="preserve"> when reading the file?</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Your style function runs for every feature, on every redraw. What does that mean for what you put in it?</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Where would this layer come from in the real application, and what would change in your code?</w:t>
      </w:r>
    </w:p>
    <w:p>
      <w:pPr>
        <w:pStyle w:val="berschrift1"/>
        <w:keepNext/>
      </w:pPr>
      <w:r>
        <w:t>4. After the exercises</w:t>
      </w:r>
    </w:p>
    <w:p>
      <w:pPr>
        <w:spacing w:after="120"/>
      </w:pPr>
      <w:r>
        <w:rPr>
          <w:rFonts w:ascii="Calibri" w:hAnsi="Calibri"/>
          <w:b w:val="0"/>
          <w:color w:val="333333"/>
          <w:sz w:val="21"/>
        </w:rPr>
        <w:t xml:space="preserve">Bring your branch and your answers to the next session with your trainer. Exercise 4 is worth going through together: the failures there — a page instead of a file, a blocked cross-origin request, a layer name that does not exist — are exactly the ones that will happen with LUSPA’s own servers, and knowing which message means what saves hours.</w:t>
      </w:r>
    </w:p>
    <w:p>
      <w:r>
        <w:br w:type="page"/>
      </w:r>
    </w:p>
    <w:p>
      <w:pPr>
        <w:pStyle w:val="berschrift1"/>
        <w:keepNext/>
      </w:pPr>
      <w:r>
        <w:t>5. Answers</w:t>
      </w:r>
    </w:p>
    <w:p>
      <w:pPr>
        <w:spacing w:after="120"/>
      </w:pPr>
      <w:r>
        <w:rPr>
          <w:rFonts w:ascii="Calibri" w:hAnsi="Calibri"/>
          <w:b w:val="0"/>
          <w:color w:val="6B7280"/>
          <w:sz w:val="19"/>
        </w:rPr>
        <w:t xml:space="preserve">Produced by running the code in a browser against the development server. The exercise 6 solution was applied to a copy of the project, run, and clicked before it was printed here; the pictures in exercises 3 and 6 are of that layer.</w:t>
      </w:r>
    </w:p>
    <w:p>
      <w:pPr>
        <w:keepNext/>
        <w:spacing w:before="160" w:after="60"/>
      </w:pPr>
      <w:r>
        <w:rPr>
          <w:rFonts w:ascii="Calibri" w:hAnsi="Calibri"/>
          <w:b/>
          <w:color w:val="1E1A4B"/>
          <w:sz w:val="22"/>
        </w:rPr>
        <w:t xml:space="preserve">Exercise 1</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A pair of Web Mercator metres — around </w:t>
      </w:r>
      <w:r>
        <w:rPr>
          <w:rFonts w:ascii="Consolas" w:hAnsi="Consolas" w:cs="Consolas"/>
          <w:b w:val="0"/>
          <w:color w:val="1E1A4B"/>
          <w:sz w:val="19"/>
        </w:rPr>
        <w:t xml:space="preserve">[-278688, 1125503]</w:t>
      </w:r>
      <w:r>
        <w:rPr>
          <w:rFonts w:ascii="Calibri" w:hAnsi="Calibri"/>
          <w:b w:val="0"/>
          <w:color w:val="333333"/>
          <w:sz w:val="21"/>
        </w:rPr>
        <w:t xml:space="preserve"> for Wa. The view works in the map’s own projection, EPSG:3857, not in degrees; </w:t>
      </w:r>
      <w:r>
        <w:rPr>
          <w:rFonts w:ascii="Consolas" w:hAnsi="Consolas" w:cs="Consolas"/>
          <w:b w:val="0"/>
          <w:color w:val="1E1A4B"/>
          <w:sz w:val="19"/>
        </w:rPr>
        <w:t xml:space="preserve">toLonLat</w:t>
      </w:r>
      <w:r>
        <w:rPr>
          <w:rFonts w:ascii="Calibri" w:hAnsi="Calibri"/>
          <w:b w:val="0"/>
          <w:color w:val="333333"/>
          <w:sz w:val="21"/>
        </w:rPr>
        <w:t xml:space="preserve"> converts, and gives </w:t>
      </w:r>
      <w:r>
        <w:rPr>
          <w:rFonts w:ascii="Consolas" w:hAnsi="Consolas" w:cs="Consolas"/>
          <w:b w:val="0"/>
          <w:color w:val="1E1A4B"/>
          <w:sz w:val="19"/>
        </w:rPr>
        <w:t xml:space="preserve">[-2.5035, 10.0585]</w:t>
      </w:r>
      <w:r>
        <w:rPr>
          <w:rFonts w:ascii="Calibri" w:hAnsi="Calibri"/>
          <w:b w:val="0"/>
          <w:color w:val="333333"/>
          <w:sz w:val="21"/>
        </w:rPr>
        <w:t xml:space="preserve">.</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Metres of ground per pixel of screen. At zoom 15 near Wa it is about 4.8, so a 250-pixel measurement covers roughly 1.2 km. Zoom is the same idea counted in steps: one zoom level halves the resolution.</w:t>
      </w:r>
    </w:p>
    <w:p>
      <w:pPr>
        <w:spacing w:after="60"/>
        <w:ind w:left="460" w:hanging="320"/>
      </w:pPr>
      <w:r>
        <w:rPr>
          <w:rFonts w:ascii="Calibri" w:hAnsi="Calibri"/>
          <w:b/>
          <w:color w:val="1E1A4B"/>
          <w:sz w:val="21"/>
        </w:rPr>
        <w:t xml:space="preserve">c)</w:t>
        <w:tab/>
      </w:r>
      <w:r>
        <w:rPr>
          <w:rFonts w:ascii="Consolas" w:hAnsi="Consolas" w:cs="Consolas"/>
          <w:b w:val="0"/>
          <w:color w:val="1E1A4B"/>
          <w:sz w:val="19"/>
        </w:rPr>
        <w:t xml:space="preserve">new View({ … maxZoom: 19 })</w:t>
      </w:r>
      <w:r>
        <w:rPr>
          <w:rFonts w:ascii="Calibri" w:hAnsi="Calibri"/>
          <w:b w:val="0"/>
          <w:color w:val="333333"/>
          <w:sz w:val="21"/>
        </w:rPr>
        <w:t xml:space="preserve"> in </w:t>
      </w:r>
      <w:r>
        <w:rPr>
          <w:rFonts w:ascii="Consolas" w:hAnsi="Consolas" w:cs="Consolas"/>
          <w:b w:val="0"/>
          <w:color w:val="1E1A4B"/>
          <w:sz w:val="19"/>
        </w:rPr>
        <w:t xml:space="preserve">MapView.js</w:t>
      </w:r>
      <w:r>
        <w:rPr>
          <w:rFonts w:ascii="Calibri" w:hAnsi="Calibri"/>
          <w:b w:val="0"/>
          <w:color w:val="333333"/>
          <w:sz w:val="21"/>
        </w:rPr>
        <w:t xml:space="preserve">. The view clamps what you ask for to the range it was given, and answers 19.</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Because most of those entries are inside groups. The top level holds the base-map group, the markers, the overlay group and a few more; a group is itself a layer, and counts once.</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The source holds the data — tiles or features. The layer decides how it is drawn: visibility, opacity, z-index and style. One source can feed more than one layer.</w:t>
      </w:r>
    </w:p>
    <w:p>
      <w:pPr>
        <w:keepNext/>
        <w:spacing w:before="160" w:after="60"/>
      </w:pPr>
      <w:r>
        <w:rPr>
          <w:rFonts w:ascii="Calibri" w:hAnsi="Calibri"/>
          <w:b/>
          <w:color w:val="1E1A4B"/>
          <w:sz w:val="22"/>
        </w:rPr>
        <w:t xml:space="preserve">Exercise 2</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Base Maps, Markers, Measurements, Drawings and Overlays, plus the catalogue groups inside Overlays. They are drawn in the order of the list, bottom first, so Overlays is on top of everything and the base maps are underneath.</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See exercise 1 answer (e): the source is the data, the layer is how it appears. In the code they are always created as a pair.</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It tells the GeoJSON reader that the file’s coordinates are degrees and the map works in metres, so every coordinate is converted on the way in. Without it the features are read as if </w:t>
      </w:r>
      <w:r>
        <w:rPr>
          <w:rFonts w:ascii="Consolas" w:hAnsi="Consolas" w:cs="Consolas"/>
          <w:b w:val="0"/>
          <w:color w:val="1E1A4B"/>
          <w:sz w:val="19"/>
        </w:rPr>
        <w:t xml:space="preserve">-2.5</w:t>
      </w:r>
      <w:r>
        <w:rPr>
          <w:rFonts w:ascii="Calibri" w:hAnsi="Calibri"/>
          <w:b w:val="0"/>
          <w:color w:val="333333"/>
          <w:sz w:val="21"/>
        </w:rPr>
        <w:t xml:space="preserve"> and </w:t>
      </w:r>
      <w:r>
        <w:rPr>
          <w:rFonts w:ascii="Consolas" w:hAnsi="Consolas" w:cs="Consolas"/>
          <w:b w:val="0"/>
          <w:color w:val="1E1A4B"/>
          <w:sz w:val="19"/>
        </w:rPr>
        <w:t xml:space="preserve">10.05</w:t>
      </w:r>
      <w:r>
        <w:rPr>
          <w:rFonts w:ascii="Calibri" w:hAnsi="Calibri"/>
          <w:b w:val="0"/>
          <w:color w:val="333333"/>
          <w:sz w:val="21"/>
        </w:rPr>
        <w:t xml:space="preserve"> were metres, and land off the coast of Ghana, a few metres across.</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Because </w:t>
      </w:r>
      <w:r>
        <w:rPr>
          <w:rFonts w:ascii="Consolas" w:hAnsi="Consolas" w:cs="Consolas"/>
          <w:b w:val="0"/>
          <w:color w:val="1E1A4B"/>
          <w:sz w:val="19"/>
        </w:rPr>
        <w:t xml:space="preserve">map.removeLayer</w:t>
      </w:r>
      <w:r>
        <w:rPr>
          <w:rFonts w:ascii="Calibri" w:hAnsi="Calibri"/>
          <w:b w:val="0"/>
          <w:color w:val="333333"/>
          <w:sz w:val="21"/>
        </w:rPr>
        <w:t xml:space="preserve"> only looks at the top level, and </w:t>
      </w:r>
      <w:r>
        <w:rPr>
          <w:rFonts w:ascii="Consolas" w:hAnsi="Consolas" w:cs="Consolas"/>
          <w:b w:val="0"/>
          <w:color w:val="1E1A4B"/>
          <w:sz w:val="19"/>
        </w:rPr>
        <w:t xml:space="preserve">addGeoJSONLayer</w:t>
      </w:r>
      <w:r>
        <w:rPr>
          <w:rFonts w:ascii="Calibri" w:hAnsi="Calibri"/>
          <w:b w:val="0"/>
          <w:color w:val="333333"/>
          <w:sz w:val="21"/>
        </w:rPr>
        <w:t xml:space="preserve"> put your layer inside the overlay group. Remove it from the group that holds it: </w:t>
      </w:r>
      <w:r>
        <w:rPr>
          <w:rFonts w:ascii="Consolas" w:hAnsi="Consolas" w:cs="Consolas"/>
          <w:b w:val="0"/>
          <w:color w:val="1E1A4B"/>
          <w:sz w:val="19"/>
        </w:rPr>
        <w:t xml:space="preserve">window.mapView.overlayGroup.getLayers().remove(layer)</w:t>
      </w:r>
      <w:r>
        <w:rPr>
          <w:rFonts w:ascii="Calibri" w:hAnsi="Calibri"/>
          <w:b w:val="0"/>
          <w:color w:val="333333"/>
          <w:sz w:val="21"/>
        </w:rPr>
        <w:t xml:space="preserve">.</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From the layer’s own properties: </w:t>
      </w:r>
      <w:r>
        <w:rPr>
          <w:rFonts w:ascii="Consolas" w:hAnsi="Consolas" w:cs="Consolas"/>
          <w:b w:val="0"/>
          <w:color w:val="1E1A4B"/>
          <w:sz w:val="19"/>
        </w:rPr>
        <w:t xml:space="preserve">addGeoJSONLayer</w:t>
      </w:r>
      <w:r>
        <w:rPr>
          <w:rFonts w:ascii="Calibri" w:hAnsi="Calibri"/>
          <w:b w:val="0"/>
          <w:color w:val="333333"/>
          <w:sz w:val="21"/>
        </w:rPr>
        <w:t xml:space="preserve"> sets a </w:t>
      </w:r>
      <w:r>
        <w:rPr>
          <w:rFonts w:ascii="Consolas" w:hAnsi="Consolas" w:cs="Consolas"/>
          <w:b w:val="0"/>
          <w:color w:val="1E1A4B"/>
          <w:sz w:val="19"/>
        </w:rPr>
        <w:t xml:space="preserve">typeDescription</w:t>
      </w:r>
      <w:r>
        <w:rPr>
          <w:rFonts w:ascii="Calibri" w:hAnsi="Calibri"/>
          <w:b w:val="0"/>
          <w:color w:val="333333"/>
          <w:sz w:val="21"/>
        </w:rPr>
        <w:t xml:space="preserve">, which the switcher shows under the title. The external-layer code sets </w:t>
      </w:r>
      <w:r>
        <w:rPr>
          <w:rFonts w:ascii="Consolas" w:hAnsi="Consolas" w:cs="Consolas"/>
          <w:b w:val="0"/>
          <w:color w:val="1E1A4B"/>
          <w:sz w:val="19"/>
        </w:rPr>
        <w:t xml:space="preserve">typeTag</w:t>
      </w:r>
      <w:r>
        <w:rPr>
          <w:rFonts w:ascii="Calibri" w:hAnsi="Calibri"/>
          <w:b w:val="0"/>
          <w:color w:val="333333"/>
          <w:sz w:val="21"/>
        </w:rPr>
        <w:t xml:space="preserve"> the same way for WMS, XYZ and COG.</w:t>
      </w:r>
    </w:p>
    <w:p>
      <w:pPr>
        <w:keepNext/>
        <w:spacing w:before="160" w:after="60"/>
      </w:pPr>
      <w:r>
        <w:rPr>
          <w:rFonts w:ascii="Calibri" w:hAnsi="Calibri"/>
          <w:b/>
          <w:color w:val="1E1A4B"/>
          <w:sz w:val="22"/>
        </w:rPr>
        <w:t xml:space="preserve">Exercise 3</w:t>
      </w:r>
    </w:p>
    <w:p>
      <w:pPr>
        <w:spacing w:after="60"/>
        <w:ind w:left="460" w:hanging="320"/>
      </w:pPr>
      <w:r>
        <w:rPr>
          <w:rFonts w:ascii="Calibri" w:hAnsi="Calibri"/>
          <w:b/>
          <w:color w:val="1E1A4B"/>
          <w:sz w:val="21"/>
        </w:rPr>
        <w:t xml:space="preserve">a)</w:t>
        <w:tab/>
      </w:r>
      <w:r>
        <w:rPr>
          <w:rFonts w:ascii="Consolas" w:hAnsi="Consolas" w:cs="Consolas"/>
          <w:b w:val="0"/>
          <w:color w:val="1E1A4B"/>
          <w:sz w:val="19"/>
        </w:rPr>
        <w:t xml:space="preserve">image</w:t>
      </w:r>
      <w:r>
        <w:rPr>
          <w:rFonts w:ascii="Calibri" w:hAnsi="Calibri"/>
          <w:b w:val="0"/>
          <w:color w:val="333333"/>
          <w:sz w:val="21"/>
        </w:rPr>
        <w:t xml:space="preserve"> draws points — in LUPMIS2 a </w:t>
      </w:r>
      <w:r>
        <w:rPr>
          <w:rFonts w:ascii="Consolas" w:hAnsi="Consolas" w:cs="Consolas"/>
          <w:b w:val="0"/>
          <w:color w:val="1E1A4B"/>
          <w:sz w:val="19"/>
        </w:rPr>
        <w:t xml:space="preserve">Circle</w:t>
      </w:r>
      <w:r>
        <w:rPr>
          <w:rFonts w:ascii="Calibri" w:hAnsi="Calibri"/>
          <w:b w:val="0"/>
          <w:color w:val="333333"/>
          <w:sz w:val="21"/>
        </w:rPr>
        <w:t xml:space="preserve">; </w:t>
      </w:r>
      <w:r>
        <w:rPr>
          <w:rFonts w:ascii="Consolas" w:hAnsi="Consolas" w:cs="Consolas"/>
          <w:b w:val="0"/>
          <w:color w:val="1E1A4B"/>
          <w:sz w:val="19"/>
        </w:rPr>
        <w:t xml:space="preserve">stroke</w:t>
      </w:r>
      <w:r>
        <w:rPr>
          <w:rFonts w:ascii="Calibri" w:hAnsi="Calibri"/>
          <w:b w:val="0"/>
          <w:color w:val="333333"/>
          <w:sz w:val="21"/>
        </w:rPr>
        <w:t xml:space="preserve"> draws lines and the outline of polygons; </w:t>
      </w:r>
      <w:r>
        <w:rPr>
          <w:rFonts w:ascii="Consolas" w:hAnsi="Consolas" w:cs="Consolas"/>
          <w:b w:val="0"/>
          <w:color w:val="1E1A4B"/>
          <w:sz w:val="19"/>
        </w:rPr>
        <w:t xml:space="preserve">fill</w:t>
      </w:r>
      <w:r>
        <w:rPr>
          <w:rFonts w:ascii="Calibri" w:hAnsi="Calibri"/>
          <w:b w:val="0"/>
          <w:color w:val="333333"/>
          <w:sz w:val="21"/>
        </w:rPr>
        <w:t xml:space="preserve"> fills polygons. A </w:t>
      </w:r>
      <w:r>
        <w:rPr>
          <w:rFonts w:ascii="Consolas" w:hAnsi="Consolas" w:cs="Consolas"/>
          <w:b w:val="0"/>
          <w:color w:val="1E1A4B"/>
          <w:sz w:val="19"/>
        </w:rPr>
        <w:t xml:space="preserve">text</w:t>
      </w:r>
      <w:r>
        <w:rPr>
          <w:rFonts w:ascii="Calibri" w:hAnsi="Calibri"/>
          <w:b w:val="0"/>
          <w:color w:val="333333"/>
          <w:sz w:val="21"/>
        </w:rPr>
        <w:t xml:space="preserve"> piece draws a label for any of them.</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Because a point has no outline and no interior to fill: with no </w:t>
      </w:r>
      <w:r>
        <w:rPr>
          <w:rFonts w:ascii="Consolas" w:hAnsi="Consolas" w:cs="Consolas"/>
          <w:b w:val="0"/>
          <w:color w:val="1E1A4B"/>
          <w:sz w:val="19"/>
        </w:rPr>
        <w:t xml:space="preserve">image</w:t>
      </w:r>
      <w:r>
        <w:rPr>
          <w:rFonts w:ascii="Calibri" w:hAnsi="Calibri"/>
          <w:b w:val="0"/>
          <w:color w:val="333333"/>
          <w:sz w:val="21"/>
        </w:rPr>
        <w:t xml:space="preserve">, OpenLayers has nothing to draw. The comment in </w:t>
      </w:r>
      <w:r>
        <w:rPr>
          <w:rFonts w:ascii="Consolas" w:hAnsi="Consolas" w:cs="Consolas"/>
          <w:b w:val="0"/>
          <w:color w:val="1E1A4B"/>
          <w:sz w:val="19"/>
        </w:rPr>
        <w:t xml:space="preserve">addGeoJSONLayer</w:t>
      </w:r>
      <w:r>
        <w:rPr>
          <w:rFonts w:ascii="Calibri" w:hAnsi="Calibri"/>
          <w:b w:val="0"/>
          <w:color w:val="333333"/>
          <w:sz w:val="21"/>
        </w:rPr>
        <w:t xml:space="preserve"> records that this is what made imported shapefile points invisible.</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A Style is fixed for every feature at every scale. A function is called with the feature and the current resolution, so the same layer can look different per feature and per zoom — which is how the UPN grid labels itself only when close in.</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Because resolution is what the drawing works in, and it is continuous: the view can sit between two zoom levels. The comment converts it for you — the OGC convention is scale = resolution / 0.00028, so 7 metres per pixel is about 1:25,000.</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It is a casing: a thicker white line drawn underneath, so the violet grid stays readable whether it falls on pale imagery or on the sky-blue parcels layer.</w:t>
      </w:r>
    </w:p>
    <w:p>
      <w:pPr>
        <w:keepNext/>
        <w:spacing w:before="160" w:after="60"/>
      </w:pPr>
      <w:r>
        <w:rPr>
          <w:rFonts w:ascii="Calibri" w:hAnsi="Calibri"/>
          <w:b/>
          <w:color w:val="1E1A4B"/>
          <w:sz w:val="22"/>
        </w:rPr>
        <w:t xml:space="preserve">Exercise 4</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The name of the layer on that server, in the </w:t>
      </w:r>
      <w:r>
        <w:rPr>
          <w:rFonts w:ascii="Consolas" w:hAnsi="Consolas" w:cs="Consolas"/>
          <w:b w:val="0"/>
          <w:color w:val="1E1A4B"/>
          <w:sz w:val="19"/>
        </w:rPr>
        <w:t xml:space="preserve">LAYERS</w:t>
      </w:r>
      <w:r>
        <w:rPr>
          <w:rFonts w:ascii="Calibri" w:hAnsi="Calibri"/>
          <w:b w:val="0"/>
          <w:color w:val="333333"/>
          <w:sz w:val="21"/>
        </w:rPr>
        <w:t xml:space="preserve"> parameter. An XYZ address already names everything it needs; a WMS server hosts many layers behind one address.</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A URL that cannot be reached at all (offline, or cross-origin refused), a 404, any other error status, and a URL that answers with a web page or JSON instead of image data. All four are decided by a one-byte range request, before the 257 kB raster reader is fetched.</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A server that answers 200 instead of 206 is ignoring byte-range requests, so the whole raster will be downloaded rather than the tiles in view. It still works — badly — so the code warns and carries on.</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The browser deliberately hides the difference: revealing that a server exists but refuses cross-origin requests would leak information about private networks. The message therefore names both possibilities instead of guessing.</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In the Network panel: the </w:t>
      </w:r>
      <w:r>
        <w:rPr>
          <w:rFonts w:ascii="Consolas" w:hAnsi="Consolas" w:cs="Consolas"/>
          <w:b w:val="0"/>
          <w:color w:val="1E1A4B"/>
          <w:sz w:val="19"/>
        </w:rPr>
        <w:t xml:space="preserve">GetMap</w:t>
      </w:r>
      <w:r>
        <w:rPr>
          <w:rFonts w:ascii="Calibri" w:hAnsi="Calibri"/>
          <w:b w:val="0"/>
          <w:color w:val="333333"/>
          <w:sz w:val="21"/>
        </w:rPr>
        <w:t xml:space="preserve"> requests are there, with a status of 200, and what comes back is an XML </w:t>
      </w:r>
      <w:r>
        <w:rPr>
          <w:rFonts w:ascii="Consolas" w:hAnsi="Consolas" w:cs="Consolas"/>
          <w:b w:val="0"/>
          <w:color w:val="1E1A4B"/>
          <w:sz w:val="19"/>
        </w:rPr>
        <w:t xml:space="preserve">ServiceException</w:t>
      </w:r>
      <w:r>
        <w:rPr>
          <w:rFonts w:ascii="Calibri" w:hAnsi="Calibri"/>
          <w:b w:val="0"/>
          <w:color w:val="333333"/>
          <w:sz w:val="21"/>
        </w:rPr>
        <w:t xml:space="preserve"> — a WMS reports its errors in the image’s place, so the map simply stays empty.</w:t>
      </w:r>
    </w:p>
    <w:p>
      <w:pPr>
        <w:keepNext/>
        <w:spacing w:before="160" w:after="60"/>
      </w:pPr>
      <w:r>
        <w:rPr>
          <w:rFonts w:ascii="Calibri" w:hAnsi="Calibri"/>
          <w:b/>
          <w:color w:val="1E1A4B"/>
          <w:sz w:val="22"/>
        </w:rPr>
        <w:t xml:space="preserve">Exercise 5</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Parcel, then UPN grid cell, then (after exercise 6) health facility, then location marker. The specific object beats the contextual one: a parcel sits inside a grid cell, and clicking it should open the parcel.</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It stops the search. </w:t>
      </w:r>
      <w:r>
        <w:rPr>
          <w:rFonts w:ascii="Consolas" w:hAnsi="Consolas" w:cs="Consolas"/>
          <w:b w:val="0"/>
          <w:color w:val="1E1A4B"/>
          <w:sz w:val="19"/>
        </w:rPr>
        <w:t xml:space="preserve">forEachFeatureAtPixel</w:t>
      </w:r>
      <w:r>
        <w:rPr>
          <w:rFonts w:ascii="Calibri" w:hAnsi="Calibri"/>
          <w:b w:val="0"/>
          <w:color w:val="333333"/>
          <w:sz w:val="21"/>
        </w:rPr>
        <w:t xml:space="preserve"> walks the features under the pointer from the top down, and returning a truthy value ends the walk — so the branch gets the topmost feature of its own kind.</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By a property the code sets when the features are created: </w:t>
      </w:r>
      <w:r>
        <w:rPr>
          <w:rFonts w:ascii="Consolas" w:hAnsi="Consolas" w:cs="Consolas"/>
          <w:b w:val="0"/>
          <w:color w:val="1E1A4B"/>
          <w:sz w:val="19"/>
        </w:rPr>
        <w:t xml:space="preserve">_layerType</w:t>
      </w:r>
      <w:r>
        <w:rPr>
          <w:rFonts w:ascii="Calibri" w:hAnsi="Calibri"/>
          <w:b w:val="0"/>
          <w:color w:val="333333"/>
          <w:sz w:val="21"/>
        </w:rPr>
        <w:t xml:space="preserve">, </w:t>
      </w:r>
      <w:r>
        <w:rPr>
          <w:rFonts w:ascii="Consolas" w:hAnsi="Consolas" w:cs="Consolas"/>
          <w:b w:val="0"/>
          <w:color w:val="1E1A4B"/>
          <w:sz w:val="19"/>
        </w:rPr>
        <w:t xml:space="preserve">'upn_grid'</w:t>
      </w:r>
      <w:r>
        <w:rPr>
          <w:rFonts w:ascii="Calibri" w:hAnsi="Calibri"/>
          <w:b w:val="0"/>
          <w:color w:val="333333"/>
          <w:sz w:val="21"/>
        </w:rPr>
        <w:t xml:space="preserve"> for the grid and </w:t>
      </w:r>
      <w:r>
        <w:rPr>
          <w:rFonts w:ascii="Consolas" w:hAnsi="Consolas" w:cs="Consolas"/>
          <w:b w:val="0"/>
          <w:color w:val="1E1A4B"/>
          <w:sz w:val="19"/>
        </w:rPr>
        <w:t xml:space="preserve">'health_facility'</w:t>
      </w:r>
      <w:r>
        <w:rPr>
          <w:rFonts w:ascii="Calibri" w:hAnsi="Calibri"/>
          <w:b w:val="0"/>
          <w:color w:val="333333"/>
          <w:sz w:val="21"/>
        </w:rPr>
        <w:t xml:space="preserve"> for exercise 6. Nothing else on the map carries it.</w:t>
      </w:r>
    </w:p>
    <w:p>
      <w:pPr>
        <w:spacing w:after="60"/>
        <w:ind w:left="460" w:hanging="320"/>
      </w:pPr>
      <w:r>
        <w:rPr>
          <w:rFonts w:ascii="Calibri" w:hAnsi="Calibri"/>
          <w:b/>
          <w:color w:val="1E1A4B"/>
          <w:sz w:val="21"/>
        </w:rPr>
        <w:t xml:space="preserve">d)</w:t>
        <w:tab/>
      </w:r>
      <w:r>
        <w:rPr>
          <w:rFonts w:ascii="Consolas" w:hAnsi="Consolas" w:cs="Consolas"/>
          <w:b w:val="0"/>
          <w:color w:val="1E1A4B"/>
          <w:sz w:val="19"/>
        </w:rPr>
        <w:t xml:space="preserve">geometry</w:t>
      </w:r>
      <w:r>
        <w:rPr>
          <w:rFonts w:ascii="Calibri" w:hAnsi="Calibri"/>
          <w:b w:val="0"/>
          <w:color w:val="333333"/>
          <w:sz w:val="21"/>
        </w:rPr>
        <w:t xml:space="preserve"> and </w:t>
      </w:r>
      <w:r>
        <w:rPr>
          <w:rFonts w:ascii="Consolas" w:hAnsi="Consolas" w:cs="Consolas"/>
          <w:b w:val="0"/>
          <w:color w:val="1E1A4B"/>
          <w:sz w:val="19"/>
        </w:rPr>
        <w:t xml:space="preserve">_layerType</w:t>
      </w:r>
      <w:r>
        <w:rPr>
          <w:rFonts w:ascii="Calibri" w:hAnsi="Calibri"/>
          <w:b w:val="0"/>
          <w:color w:val="333333"/>
          <w:sz w:val="21"/>
        </w:rPr>
        <w:t xml:space="preserve">. The geometry is not readable as text, and the tag is internal bookkeeping — neither means anything to an officer.</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Only in the neutral mode. In a measurement or drawing mode a click means “put a point here”, and opening a form over the map would interrupt what the officer is doing.</w:t>
      </w:r>
    </w:p>
    <w:p>
      <w:pPr>
        <w:keepNext/>
        <w:spacing w:before="160" w:after="60"/>
      </w:pPr>
      <w:r>
        <w:rPr>
          <w:rFonts w:ascii="Calibri" w:hAnsi="Calibri"/>
          <w:b/>
          <w:color w:val="1E1A4B"/>
          <w:sz w:val="22"/>
        </w:rPr>
        <w:t xml:space="preserve">Exercise 6 — the solution</w:t>
      </w:r>
    </w:p>
    <w:p>
      <w:pPr>
        <w:keepNext/>
        <w:spacing w:after="120"/>
      </w:pPr>
      <w:r>
        <w:rPr>
          <w:rFonts w:ascii="Calibri" w:hAnsi="Calibri"/>
          <w:b w:val="0"/>
          <w:color w:val="333333"/>
          <w:sz w:val="21"/>
        </w:rPr>
        <w:t xml:space="preserve">Applied to a copy of the project and run: the layer appears in the switcher inside </w:t>
      </w:r>
      <w:r>
        <w:rPr>
          <w:rFonts w:ascii="Calibri" w:hAnsi="Calibri"/>
          <w:b/>
          <w:color w:val="333333"/>
          <w:sz w:val="21"/>
        </w:rPr>
        <w:t xml:space="preserve">Social and cultural services</w:t>
      </w:r>
      <w:r>
        <w:rPr>
          <w:rFonts w:ascii="Calibri" w:hAnsi="Calibri"/>
          <w:b w:val="0"/>
          <w:color w:val="333333"/>
          <w:sz w:val="21"/>
        </w:rPr>
        <w:t xml:space="preserve">, the six facilities are coloured by kind and labelled below 7 metres per pixel, and clicking Wa Regional Hospital opens a pop-up titled with its name.</w:t>
      </w:r>
    </w:p>
    <w:p>
      <w:pPr>
        <w:keepNext/>
        <w:spacing w:after="120"/>
      </w:pPr>
      <w:r>
        <w:rPr>
          <w:rFonts w:ascii="Calibri" w:hAnsi="Calibri"/>
          <w:b/>
          <w:color w:val="333333"/>
          <w:sz w:val="21"/>
        </w:rPr>
        <w:t xml:space="preserve">public/practice/health-facilities.geojson</w:t>
      </w:r>
      <w:r>
        <w:rPr>
          <w:rFonts w:ascii="Calibri" w:hAnsi="Calibri"/>
          <w:b w:val="0"/>
          <w:color w:val="333333"/>
          <w:sz w:val="21"/>
        </w:rPr>
        <w:t xml:space="preserve"> (the first two of six shown in Part A; all six are in the file):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w:t>
            </w:r>
          </w:p>
          <w:p>
            <w:pPr>
              <w:spacing w:before="0" w:after="0" w:line="260" w:lineRule="auto"/>
            </w:pPr>
            <w:r>
              <w:rPr>
                <w:rFonts w:ascii="Consolas" w:hAnsi="Consolas" w:cs="Consolas"/>
                <w:b w:val="0"/>
                <w:color w:val="1E1A4B"/>
                <w:sz w:val="18"/>
              </w:rPr>
              <w:t xml:space="preserve">  "type": "FeatureCollection",</w:t>
            </w:r>
          </w:p>
          <w:p>
            <w:pPr>
              <w:spacing w:before="0" w:after="0" w:line="260" w:lineRule="auto"/>
            </w:pPr>
            <w:r>
              <w:rPr>
                <w:rFonts w:ascii="Consolas" w:hAnsi="Consolas" w:cs="Consolas"/>
                <w:b w:val="0"/>
                <w:color w:val="1E1A4B"/>
                <w:sz w:val="18"/>
              </w:rPr>
              <w:t xml:space="preserve">  "features": [</w:t>
            </w:r>
          </w:p>
          <w:p>
            <w:pPr>
              <w:spacing w:before="0" w:after="0" w:line="260" w:lineRule="auto"/>
            </w:pPr>
            <w:r>
              <w:rPr>
                <w:rFonts w:ascii="Consolas" w:hAnsi="Consolas" w:cs="Consolas"/>
                <w:b w:val="0"/>
                <w:color w:val="1E1A4B"/>
                <w:sz w:val="18"/>
              </w:rPr>
              <w:t xml:space="preserve">    { "type": "Feature", "properties": { "name": "Wa Regional Hospital", "type": "hospital", "ownership": "Government", "beds": 160 },</w:t>
            </w:r>
          </w:p>
          <w:p>
            <w:pPr>
              <w:spacing w:before="0" w:after="0" w:line="260" w:lineRule="auto"/>
            </w:pPr>
            <w:r>
              <w:rPr>
                <w:rFonts w:ascii="Consolas" w:hAnsi="Consolas" w:cs="Consolas"/>
                <w:b w:val="0"/>
                <w:color w:val="1E1A4B"/>
                <w:sz w:val="18"/>
              </w:rPr>
              <w:t xml:space="preserve">      "geometry": { "type": "Point", "coordinates": [-2.5052, 10.0601] } },</w:t>
            </w:r>
          </w:p>
          <w:p>
            <w:pPr>
              <w:spacing w:before="0" w:after="0" w:line="260" w:lineRule="auto"/>
            </w:pPr>
            <w:r>
              <w:rPr>
                <w:rFonts w:ascii="Consolas" w:hAnsi="Consolas" w:cs="Consolas"/>
                <w:b w:val="0"/>
                <w:color w:val="1E1A4B"/>
                <w:sz w:val="18"/>
              </w:rPr>
              <w:t xml:space="preserve">    { "type": "Feature", "properties": { "name": "Wa Municipal Health Centre", "type": "health centre", "ownership": "Government", "beds": 24 },</w:t>
            </w:r>
          </w:p>
          <w:p>
            <w:pPr>
              <w:spacing w:before="0" w:after="0" w:line="260" w:lineRule="auto"/>
            </w:pPr>
            <w:r>
              <w:rPr>
                <w:rFonts w:ascii="Consolas" w:hAnsi="Consolas" w:cs="Consolas"/>
                <w:b w:val="0"/>
                <w:color w:val="1E1A4B"/>
                <w:sz w:val="18"/>
              </w:rPr>
              <w:t xml:space="preserve">      "geometry": { "type": "Point", "coordinates": [-2.4934, 10.0553] } },</w:t>
            </w:r>
          </w:p>
          <w:p>
            <w:pPr>
              <w:spacing w:before="0" w:after="0" w:line="260" w:lineRule="auto"/>
            </w:pPr>
            <w:r>
              <w:rPr>
                <w:rFonts w:ascii="Consolas" w:hAnsi="Consolas" w:cs="Consolas"/>
                <w:b w:val="0"/>
                <w:color w:val="1E1A4B"/>
                <w:sz w:val="18"/>
              </w:rPr>
              <w:t xml:space="preserve">    { "type": "Feature", "properties": { "name": "Kpaguri CHPS Compound", "type": "CHPS", "ownership": "Government", "beds": 4 },</w:t>
            </w:r>
          </w:p>
          <w:p>
            <w:pPr>
              <w:spacing w:before="0" w:after="0" w:line="260" w:lineRule="auto"/>
            </w:pPr>
            <w:r>
              <w:rPr>
                <w:rFonts w:ascii="Consolas" w:hAnsi="Consolas" w:cs="Consolas"/>
                <w:b w:val="0"/>
                <w:color w:val="1E1A4B"/>
                <w:sz w:val="18"/>
              </w:rPr>
              <w:t xml:space="preserve">  … four more facilities …</w:t>
            </w:r>
          </w:p>
          <w:p>
            <w:pPr>
              <w:spacing w:before="0" w:after="60" w:line="260" w:lineRule="auto"/>
            </w:pPr>
            <w:r>
              <w:rPr>
                <w:rFonts w:ascii="Consolas" w:hAnsi="Consolas" w:cs="Consolas"/>
                <w:b w:val="0"/>
                <w:color w:val="1E1A4B"/>
                <w:sz w:val="18"/>
              </w:rPr>
              <w:t xml:space="preserve">]}</w:t>
            </w:r>
          </w:p>
        </w:tc>
      </w:tr>
    </w:tbl>
    <w:p>
      <w:pPr>
        <w:spacing w:after="60"/>
      </w:pPr>
    </w:p>
    <w:p>
      <w:pPr>
        <w:keepNext/>
        <w:spacing w:after="120"/>
      </w:pPr>
      <w:r>
        <w:rPr>
          <w:rFonts w:ascii="Calibri" w:hAnsi="Calibri"/>
          <w:b/>
          <w:color w:val="333333"/>
          <w:sz w:val="21"/>
        </w:rPr>
        <w:t xml:space="preserve">src/practice-layer.js</w:t>
      </w:r>
      <w:r>
        <w:rPr>
          <w:rFonts w:ascii="Calibri" w:hAnsi="Calibri"/>
          <w:b w:val="0"/>
          <w:color w:val="333333"/>
          <w:sz w:val="21"/>
        </w:rPr>
        <w:t xml:space="preserve"> — the whole layer:</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c>
          <w:tcPr>
            <w:tcW w:type="dxa" w:w="9026"/>
            <w:shd w:val="clear" w:fill="F5F5F7"/>
          </w:tcPr>
          <w:p>
            <w:pPr>
              <w:spacing w:before="60" w:after="0" w:line="260" w:lineRule="auto"/>
            </w:pPr>
            <w:r>
              <w:rPr>
                <w:rFonts w:ascii="Consolas" w:hAnsi="Consolas" w:cs="Consolas"/>
                <w:b w:val="0"/>
                <w:color w:val="1E1A4B"/>
                <w:sz w:val="18"/>
              </w:rPr>
              <w:t xml:space="preserve">/**</w:t>
            </w:r>
          </w:p>
          <w:p>
            <w:pPr>
              <w:spacing w:before="0" w:after="0" w:line="260" w:lineRule="auto"/>
            </w:pPr>
            <w:r>
              <w:rPr>
                <w:rFonts w:ascii="Consolas" w:hAnsi="Consolas" w:cs="Consolas"/>
                <w:b w:val="0"/>
                <w:color w:val="1E1A4B"/>
                <w:sz w:val="18"/>
              </w:rPr>
              <w:t xml:space="preserve"> * practice-layer.js — the health-facilities layer, added end to end.</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 Topic 4 hands-on: fetch a GeoJSON file, style it by category, put it in the</w:t>
            </w:r>
          </w:p>
          <w:p>
            <w:pPr>
              <w:spacing w:before="0" w:after="0" w:line="260" w:lineRule="auto"/>
            </w:pPr>
            <w:r>
              <w:rPr>
                <w:rFonts w:ascii="Consolas" w:hAnsi="Consolas" w:cs="Consolas"/>
                <w:b w:val="0"/>
                <w:color w:val="1E1A4B"/>
                <w:sz w:val="18"/>
              </w:rPr>
              <w:t xml:space="preserve"> * right group in the layer switcher, and let a click open a popup.</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   await loadHealthFacilities(mapView);</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 Written to match the layers already in LUPMIS2 — loadUpnGrid() in main.js is</w:t>
            </w:r>
          </w:p>
          <w:p>
            <w:pPr>
              <w:spacing w:before="0" w:after="0" w:line="260" w:lineRule="auto"/>
            </w:pPr>
            <w:r>
              <w:rPr>
                <w:rFonts w:ascii="Consolas" w:hAnsi="Consolas" w:cs="Consolas"/>
                <w:b w:val="0"/>
                <w:color w:val="1E1A4B"/>
                <w:sz w:val="18"/>
              </w:rPr>
              <w:t xml:space="preserve"> * the closest relative: same addGeoJSONLayer() call, same zoom-aware style</w:t>
            </w:r>
          </w:p>
          <w:p>
            <w:pPr>
              <w:spacing w:before="0" w:after="0" w:line="260" w:lineRule="auto"/>
            </w:pPr>
            <w:r>
              <w:rPr>
                <w:rFonts w:ascii="Consolas" w:hAnsi="Consolas" w:cs="Consolas"/>
                <w:b w:val="0"/>
                <w:color w:val="1E1A4B"/>
                <w:sz w:val="18"/>
              </w:rPr>
              <w:t xml:space="preserve"> * function, same `_layerType` tag so the map-click handler can recognise it.</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import { Style, Fill, Stroke, Circle, Text as OlText } from 'ol/style.js';</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The group the layer belongs in; created if the catalogue has not made it. */</w:t>
            </w:r>
          </w:p>
          <w:p>
            <w:pPr>
              <w:spacing w:before="0" w:after="0" w:line="260" w:lineRule="auto"/>
            </w:pPr>
            <w:r>
              <w:rPr>
                <w:rFonts w:ascii="Consolas" w:hAnsi="Consolas" w:cs="Consolas"/>
                <w:b w:val="0"/>
                <w:color w:val="1E1A4B"/>
                <w:sz w:val="18"/>
              </w:rPr>
              <w:t xml:space="preserve">const GROUP_TITLE = 'Social and cultural services';</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Tag carried by every feature, so the click handler can tell them apart. */</w:t>
            </w:r>
          </w:p>
          <w:p>
            <w:pPr>
              <w:spacing w:before="0" w:after="0" w:line="260" w:lineRule="auto"/>
            </w:pPr>
            <w:r>
              <w:rPr>
                <w:rFonts w:ascii="Consolas" w:hAnsi="Consolas" w:cs="Consolas"/>
                <w:b w:val="0"/>
                <w:color w:val="1E1A4B"/>
                <w:sz w:val="18"/>
              </w:rPr>
              <w:t xml:space="preserve">export const FACILITY_TAG = 'health_facility';</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One colour per kind of facility, and one for anything unexpected. */</w:t>
            </w:r>
          </w:p>
          <w:p>
            <w:pPr>
              <w:spacing w:before="0" w:after="0" w:line="260" w:lineRule="auto"/>
            </w:pPr>
            <w:r>
              <w:rPr>
                <w:rFonts w:ascii="Consolas" w:hAnsi="Consolas" w:cs="Consolas"/>
                <w:b w:val="0"/>
                <w:color w:val="1E1A4B"/>
                <w:sz w:val="18"/>
              </w:rPr>
              <w:t xml:space="preserve">const COLOURS = {</w:t>
            </w:r>
          </w:p>
          <w:p>
            <w:pPr>
              <w:spacing w:before="0" w:after="0" w:line="260" w:lineRule="auto"/>
            </w:pPr>
            <w:r>
              <w:rPr>
                <w:rFonts w:ascii="Consolas" w:hAnsi="Consolas" w:cs="Consolas"/>
                <w:b w:val="0"/>
                <w:color w:val="1E1A4B"/>
                <w:sz w:val="18"/>
              </w:rPr>
              <w:t xml:space="preserve">  hospital:        '#b91c1c',</w:t>
            </w:r>
          </w:p>
          <w:p>
            <w:pPr>
              <w:spacing w:before="0" w:after="0" w:line="260" w:lineRule="auto"/>
            </w:pPr>
            <w:r>
              <w:rPr>
                <w:rFonts w:ascii="Consolas" w:hAnsi="Consolas" w:cs="Consolas"/>
                <w:b w:val="0"/>
                <w:color w:val="1E1A4B"/>
                <w:sz w:val="18"/>
              </w:rPr>
              <w:t xml:space="preserve">  'health centre': '#c2410c',</w:t>
            </w:r>
          </w:p>
          <w:p>
            <w:pPr>
              <w:spacing w:before="0" w:after="0" w:line="260" w:lineRule="auto"/>
            </w:pPr>
            <w:r>
              <w:rPr>
                <w:rFonts w:ascii="Consolas" w:hAnsi="Consolas" w:cs="Consolas"/>
                <w:b w:val="0"/>
                <w:color w:val="1E1A4B"/>
                <w:sz w:val="18"/>
              </w:rPr>
              <w:t xml:space="preserve">  clinic:          '#0369a1',</w:t>
            </w:r>
          </w:p>
          <w:p>
            <w:pPr>
              <w:spacing w:before="0" w:after="0" w:line="260" w:lineRule="auto"/>
            </w:pPr>
            <w:r>
              <w:rPr>
                <w:rFonts w:ascii="Consolas" w:hAnsi="Consolas" w:cs="Consolas"/>
                <w:b w:val="0"/>
                <w:color w:val="1E1A4B"/>
                <w:sz w:val="18"/>
              </w:rPr>
              <w:t xml:space="preserve">  CHPS:            '#15803d',</w:t>
            </w:r>
          </w:p>
          <w:p>
            <w:pPr>
              <w:spacing w:before="0" w:after="0" w:line="260" w:lineRule="auto"/>
            </w:pPr>
            <w:r>
              <w:rPr>
                <w:rFonts w:ascii="Consolas" w:hAnsi="Consolas" w:cs="Consolas"/>
                <w:b w:val="0"/>
                <w:color w:val="1E1A4B"/>
                <w:sz w:val="18"/>
              </w:rPr>
              <w:t xml:space="preserve">};</w:t>
            </w:r>
          </w:p>
          <w:p>
            <w:pPr>
              <w:spacing w:before="0" w:after="0" w:line="260" w:lineRule="auto"/>
            </w:pPr>
            <w:r>
              <w:rPr>
                <w:rFonts w:ascii="Consolas" w:hAnsi="Consolas" w:cs="Consolas"/>
                <w:b w:val="0"/>
                <w:color w:val="1E1A4B"/>
                <w:sz w:val="18"/>
              </w:rPr>
              <w:t xml:space="preserve">const OTHER_COLOUR = '#6b7280';</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Labels appear at about 1:25,000 and closer (OGC scale = resolution / 0.00028). */</w:t>
            </w:r>
          </w:p>
          <w:p>
            <w:pPr>
              <w:spacing w:before="0" w:after="0" w:line="260" w:lineRule="auto"/>
            </w:pPr>
            <w:r>
              <w:rPr>
                <w:rFonts w:ascii="Consolas" w:hAnsi="Consolas" w:cs="Consolas"/>
                <w:b w:val="0"/>
                <w:color w:val="1E1A4B"/>
                <w:sz w:val="18"/>
              </w:rPr>
              <w:t xml:space="preserve">const LABEL_MAX_RESOLUTION = 7;</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function colourFor(feature) {</w:t>
            </w:r>
          </w:p>
          <w:p>
            <w:pPr>
              <w:spacing w:before="0" w:after="0" w:line="260" w:lineRule="auto"/>
            </w:pPr>
            <w:r>
              <w:rPr>
                <w:rFonts w:ascii="Consolas" w:hAnsi="Consolas" w:cs="Consolas"/>
                <w:b w:val="0"/>
                <w:color w:val="1E1A4B"/>
                <w:sz w:val="18"/>
              </w:rPr>
              <w:t xml:space="preserve">  return COLOURS[feature.get('type')] || OTHER_COLOUR;</w:t>
            </w:r>
          </w:p>
          <w:p>
            <w:pPr>
              <w:spacing w:before="0" w:after="0" w:line="260" w:lineRule="auto"/>
            </w:pPr>
            <w:r>
              <w:rPr>
                <w:rFonts w:ascii="Consolas" w:hAnsi="Consolas" w:cs="Consolas"/>
                <w:b w:val="0"/>
                <w:color w:val="1E1A4B"/>
                <w:sz w:val="18"/>
              </w:rPr>
              <w:t xml:space="preserve">}</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A bigger dot for a hospital than for a CHPS compound. */</w:t>
            </w:r>
          </w:p>
          <w:p>
            <w:pPr>
              <w:spacing w:before="0" w:after="0" w:line="260" w:lineRule="auto"/>
            </w:pPr>
            <w:r>
              <w:rPr>
                <w:rFonts w:ascii="Consolas" w:hAnsi="Consolas" w:cs="Consolas"/>
                <w:b w:val="0"/>
                <w:color w:val="1E1A4B"/>
                <w:sz w:val="18"/>
              </w:rPr>
              <w:t xml:space="preserve">function radiusFor(feature) {</w:t>
            </w:r>
          </w:p>
          <w:p>
            <w:pPr>
              <w:spacing w:before="0" w:after="0" w:line="260" w:lineRule="auto"/>
            </w:pPr>
            <w:r>
              <w:rPr>
                <w:rFonts w:ascii="Consolas" w:hAnsi="Consolas" w:cs="Consolas"/>
                <w:b w:val="0"/>
                <w:color w:val="1E1A4B"/>
                <w:sz w:val="18"/>
              </w:rPr>
              <w:t xml:space="preserve">  const beds = Number(feature.get('beds'));</w:t>
            </w:r>
          </w:p>
          <w:p>
            <w:pPr>
              <w:spacing w:before="0" w:after="0" w:line="260" w:lineRule="auto"/>
            </w:pPr>
            <w:r>
              <w:rPr>
                <w:rFonts w:ascii="Consolas" w:hAnsi="Consolas" w:cs="Consolas"/>
                <w:b w:val="0"/>
                <w:color w:val="1E1A4B"/>
                <w:sz w:val="18"/>
              </w:rPr>
              <w:t xml:space="preserve">  if (!Number.isFinite(beds)) return 5;</w:t>
            </w:r>
          </w:p>
          <w:p>
            <w:pPr>
              <w:spacing w:before="0" w:after="0" w:line="260" w:lineRule="auto"/>
            </w:pPr>
            <w:r>
              <w:rPr>
                <w:rFonts w:ascii="Consolas" w:hAnsi="Consolas" w:cs="Consolas"/>
                <w:b w:val="0"/>
                <w:color w:val="1E1A4B"/>
                <w:sz w:val="18"/>
              </w:rPr>
              <w:t xml:space="preserve">  return Math.max(5, Math.min(11, 4 + Math.round(beds / 25)));</w:t>
            </w:r>
          </w:p>
          <w:p>
            <w:pPr>
              <w:spacing w:before="0" w:after="0" w:line="260" w:lineRule="auto"/>
            </w:pPr>
            <w:r>
              <w:rPr>
                <w:rFonts w:ascii="Consolas" w:hAnsi="Consolas" w:cs="Consolas"/>
                <w:b w:val="0"/>
                <w:color w:val="1E1A4B"/>
                <w:sz w:val="18"/>
              </w:rPr>
              <w:t xml:space="preserve">}</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export async function loadHealthFacilities(mapView) {</w:t>
            </w:r>
          </w:p>
          <w:p>
            <w:pPr>
              <w:spacing w:before="0" w:after="0" w:line="260" w:lineRule="auto"/>
            </w:pPr>
            <w:r>
              <w:rPr>
                <w:rFonts w:ascii="Consolas" w:hAnsi="Consolas" w:cs="Consolas"/>
                <w:b w:val="0"/>
                <w:color w:val="1E1A4B"/>
                <w:sz w:val="18"/>
              </w:rPr>
              <w:t xml:space="preserve">  if (!mapView) return null;</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 1. The group. The catalogue creates the groups when the server is</w:t>
            </w:r>
          </w:p>
          <w:p>
            <w:pPr>
              <w:spacing w:before="0" w:after="0" w:line="260" w:lineRule="auto"/>
            </w:pPr>
            <w:r>
              <w:rPr>
                <w:rFonts w:ascii="Consolas" w:hAnsi="Consolas" w:cs="Consolas"/>
                <w:b w:val="0"/>
                <w:color w:val="1E1A4B"/>
                <w:sz w:val="18"/>
              </w:rPr>
              <w:t xml:space="preserve">  //    reachable; offline it has not, so make it rather than fail.</w:t>
            </w:r>
          </w:p>
          <w:p>
            <w:pPr>
              <w:spacing w:before="0" w:after="0" w:line="260" w:lineRule="auto"/>
            </w:pPr>
            <w:r>
              <w:rPr>
                <w:rFonts w:ascii="Consolas" w:hAnsi="Consolas" w:cs="Consolas"/>
                <w:b w:val="0"/>
                <w:color w:val="1E1A4B"/>
                <w:sz w:val="18"/>
              </w:rPr>
              <w:t xml:space="preserve">  const group = mapView.getLayerGroupByTitle(GROUP_TITLE)</w:t>
            </w:r>
          </w:p>
          <w:p>
            <w:pPr>
              <w:spacing w:before="0" w:after="0" w:line="260" w:lineRule="auto"/>
            </w:pPr>
            <w:r>
              <w:rPr>
                <w:rFonts w:ascii="Consolas" w:hAnsi="Consolas" w:cs="Consolas"/>
                <w:b w:val="0"/>
                <w:color w:val="1E1A4B"/>
                <w:sz w:val="18"/>
              </w:rPr>
              <w:t xml:space="preserve">    || mapView.addLayerGroup('practice-social', GROUP_TITLE, 'Practice layers (Topic 4)');</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 2. The layer, empty for now: the file may take a moment, and a layer that</w:t>
            </w:r>
          </w:p>
          <w:p>
            <w:pPr>
              <w:spacing w:before="0" w:after="0" w:line="260" w:lineRule="auto"/>
            </w:pPr>
            <w:r>
              <w:rPr>
                <w:rFonts w:ascii="Consolas" w:hAnsi="Consolas" w:cs="Consolas"/>
                <w:b w:val="0"/>
                <w:color w:val="1E1A4B"/>
                <w:sz w:val="18"/>
              </w:rPr>
              <w:t xml:space="preserve">  //    exists straight away appears in the switcher in its proper place.</w:t>
            </w:r>
          </w:p>
          <w:p>
            <w:pPr>
              <w:spacing w:before="0" w:after="0" w:line="260" w:lineRule="auto"/>
            </w:pPr>
            <w:r>
              <w:rPr>
                <w:rFonts w:ascii="Consolas" w:hAnsi="Consolas" w:cs="Consolas"/>
                <w:b w:val="0"/>
                <w:color w:val="1E1A4B"/>
                <w:sz w:val="18"/>
              </w:rPr>
              <w:t xml:space="preserve">  const layer = mapView.addGeoJSONLayer(</w:t>
            </w:r>
          </w:p>
          <w:p>
            <w:pPr>
              <w:spacing w:before="0" w:after="0" w:line="260" w:lineRule="auto"/>
            </w:pPr>
            <w:r>
              <w:rPr>
                <w:rFonts w:ascii="Consolas" w:hAnsi="Consolas" w:cs="Consolas"/>
                <w:b w:val="0"/>
                <w:color w:val="1E1A4B"/>
                <w:sz w:val="18"/>
              </w:rPr>
              <w:t xml:space="preserve">    { type: 'FeatureCollection', features: [] },</w:t>
            </w:r>
          </w:p>
          <w:p>
            <w:pPr>
              <w:spacing w:before="0" w:after="0" w:line="260" w:lineRule="auto"/>
            </w:pPr>
            <w:r>
              <w:rPr>
                <w:rFonts w:ascii="Consolas" w:hAnsi="Consolas" w:cs="Consolas"/>
                <w:b w:val="0"/>
                <w:color w:val="1E1A4B"/>
                <w:sz w:val="18"/>
              </w:rPr>
              <w:t xml:space="preserve">    'Health facilities',</w:t>
            </w:r>
          </w:p>
          <w:p>
            <w:pPr>
              <w:spacing w:before="0" w:after="0" w:line="260" w:lineRule="auto"/>
            </w:pPr>
            <w:r>
              <w:rPr>
                <w:rFonts w:ascii="Consolas" w:hAnsi="Consolas" w:cs="Consolas"/>
                <w:b w:val="0"/>
                <w:color w:val="1E1A4B"/>
                <w:sz w:val="18"/>
              </w:rPr>
              <w:t xml:space="preserve">    { strokeColor: '#0369a1', typeDescription: 'Vector / Point' },</w:t>
            </w:r>
          </w:p>
          <w:p>
            <w:pPr>
              <w:spacing w:before="0" w:after="0" w:line="260" w:lineRule="auto"/>
            </w:pPr>
            <w:r>
              <w:rPr>
                <w:rFonts w:ascii="Consolas" w:hAnsi="Consolas" w:cs="Consolas"/>
                <w:b w:val="0"/>
                <w:color w:val="1E1A4B"/>
                <w:sz w:val="18"/>
              </w:rPr>
              <w:t xml:space="preserve">    group</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if (!layer) return null;</w:t>
            </w:r>
          </w:p>
          <w:p>
            <w:pPr>
              <w:spacing w:before="0" w:after="0" w:line="260" w:lineRule="auto"/>
            </w:pPr>
            <w:r>
              <w:rPr>
                <w:rFonts w:ascii="Consolas" w:hAnsi="Consolas" w:cs="Consolas"/>
                <w:b w:val="0"/>
                <w:color w:val="1E1A4B"/>
                <w:sz w:val="18"/>
              </w:rPr>
              <w:t xml:space="preserve">  layer.setVisible(false);              // the officer switches it on</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 3. Style: colour by kind, size by beds, and a name once close enough.</w:t>
            </w:r>
          </w:p>
          <w:p>
            <w:pPr>
              <w:spacing w:before="0" w:after="0" w:line="260" w:lineRule="auto"/>
            </w:pPr>
            <w:r>
              <w:rPr>
                <w:rFonts w:ascii="Consolas" w:hAnsi="Consolas" w:cs="Consolas"/>
                <w:b w:val="0"/>
                <w:color w:val="1E1A4B"/>
                <w:sz w:val="18"/>
              </w:rPr>
              <w:t xml:space="preserve">  layer.setStyle((feature, resolution) =&gt; {</w:t>
            </w:r>
          </w:p>
          <w:p>
            <w:pPr>
              <w:spacing w:before="0" w:after="0" w:line="260" w:lineRule="auto"/>
            </w:pPr>
            <w:r>
              <w:rPr>
                <w:rFonts w:ascii="Consolas" w:hAnsi="Consolas" w:cs="Consolas"/>
                <w:b w:val="0"/>
                <w:color w:val="1E1A4B"/>
                <w:sz w:val="18"/>
              </w:rPr>
              <w:t xml:space="preserve">    const styles = [</w:t>
            </w:r>
          </w:p>
          <w:p>
            <w:pPr>
              <w:spacing w:before="0" w:after="0" w:line="260" w:lineRule="auto"/>
            </w:pPr>
            <w:r>
              <w:rPr>
                <w:rFonts w:ascii="Consolas" w:hAnsi="Consolas" w:cs="Consolas"/>
                <w:b w:val="0"/>
                <w:color w:val="1E1A4B"/>
                <w:sz w:val="18"/>
              </w:rPr>
              <w:t xml:space="preserve">      new Style({</w:t>
            </w:r>
          </w:p>
          <w:p>
            <w:pPr>
              <w:spacing w:before="0" w:after="0" w:line="260" w:lineRule="auto"/>
            </w:pPr>
            <w:r>
              <w:rPr>
                <w:rFonts w:ascii="Consolas" w:hAnsi="Consolas" w:cs="Consolas"/>
                <w:b w:val="0"/>
                <w:color w:val="1E1A4B"/>
                <w:sz w:val="18"/>
              </w:rPr>
              <w:t xml:space="preserve">        image: new Circle({</w:t>
            </w:r>
          </w:p>
          <w:p>
            <w:pPr>
              <w:spacing w:before="0" w:after="0" w:line="260" w:lineRule="auto"/>
            </w:pPr>
            <w:r>
              <w:rPr>
                <w:rFonts w:ascii="Consolas" w:hAnsi="Consolas" w:cs="Consolas"/>
                <w:b w:val="0"/>
                <w:color w:val="1E1A4B"/>
                <w:sz w:val="18"/>
              </w:rPr>
              <w:t xml:space="preserve">          radius: radiusFor(feature),</w:t>
            </w:r>
          </w:p>
          <w:p>
            <w:pPr>
              <w:spacing w:before="0" w:after="0" w:line="260" w:lineRule="auto"/>
            </w:pPr>
            <w:r>
              <w:rPr>
                <w:rFonts w:ascii="Consolas" w:hAnsi="Consolas" w:cs="Consolas"/>
                <w:b w:val="0"/>
                <w:color w:val="1E1A4B"/>
                <w:sz w:val="18"/>
              </w:rPr>
              <w:t xml:space="preserve">          fill:   new Fill({ color: colourFor(feature) }),</w:t>
            </w:r>
          </w:p>
          <w:p>
            <w:pPr>
              <w:spacing w:before="0" w:after="0" w:line="260" w:lineRule="auto"/>
            </w:pPr>
            <w:r>
              <w:rPr>
                <w:rFonts w:ascii="Consolas" w:hAnsi="Consolas" w:cs="Consolas"/>
                <w:b w:val="0"/>
                <w:color w:val="1E1A4B"/>
                <w:sz w:val="18"/>
              </w:rPr>
              <w:t xml:space="preserve">          stroke: new Stroke({ color: '#ffffff', width: 1.5 }),</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if (resolution &lt;= LABEL_MAX_RESOLUTION) {</w:t>
            </w:r>
          </w:p>
          <w:p>
            <w:pPr>
              <w:spacing w:before="0" w:after="0" w:line="260" w:lineRule="auto"/>
            </w:pPr>
            <w:r>
              <w:rPr>
                <w:rFonts w:ascii="Consolas" w:hAnsi="Consolas" w:cs="Consolas"/>
                <w:b w:val="0"/>
                <w:color w:val="1E1A4B"/>
                <w:sz w:val="18"/>
              </w:rPr>
              <w:t xml:space="preserve">      styles.push(new Style({</w:t>
            </w:r>
          </w:p>
          <w:p>
            <w:pPr>
              <w:spacing w:before="0" w:after="0" w:line="260" w:lineRule="auto"/>
            </w:pPr>
            <w:r>
              <w:rPr>
                <w:rFonts w:ascii="Consolas" w:hAnsi="Consolas" w:cs="Consolas"/>
                <w:b w:val="0"/>
                <w:color w:val="1E1A4B"/>
                <w:sz w:val="18"/>
              </w:rPr>
              <w:t xml:space="preserve">        text: new OlText({</w:t>
            </w:r>
          </w:p>
          <w:p>
            <w:pPr>
              <w:spacing w:before="0" w:after="0" w:line="260" w:lineRule="auto"/>
            </w:pPr>
            <w:r>
              <w:rPr>
                <w:rFonts w:ascii="Consolas" w:hAnsi="Consolas" w:cs="Consolas"/>
                <w:b w:val="0"/>
                <w:color w:val="1E1A4B"/>
                <w:sz w:val="18"/>
              </w:rPr>
              <w:t xml:space="preserve">          text: String(feature.get('name') || ''),</w:t>
            </w:r>
          </w:p>
          <w:p>
            <w:pPr>
              <w:spacing w:before="0" w:after="0" w:line="260" w:lineRule="auto"/>
            </w:pPr>
            <w:r>
              <w:rPr>
                <w:rFonts w:ascii="Consolas" w:hAnsi="Consolas" w:cs="Consolas"/>
                <w:b w:val="0"/>
                <w:color w:val="1E1A4B"/>
                <w:sz w:val="18"/>
              </w:rPr>
              <w:t xml:space="preserve">          font: '600 12px Arial, sans-serif',</w:t>
            </w:r>
          </w:p>
          <w:p>
            <w:pPr>
              <w:spacing w:before="0" w:after="0" w:line="260" w:lineRule="auto"/>
            </w:pPr>
            <w:r>
              <w:rPr>
                <w:rFonts w:ascii="Consolas" w:hAnsi="Consolas" w:cs="Consolas"/>
                <w:b w:val="0"/>
                <w:color w:val="1E1A4B"/>
                <w:sz w:val="18"/>
              </w:rPr>
              <w:t xml:space="preserve">          offsetY: -16,</w:t>
            </w:r>
          </w:p>
          <w:p>
            <w:pPr>
              <w:spacing w:before="0" w:after="0" w:line="260" w:lineRule="auto"/>
            </w:pPr>
            <w:r>
              <w:rPr>
                <w:rFonts w:ascii="Consolas" w:hAnsi="Consolas" w:cs="Consolas"/>
                <w:b w:val="0"/>
                <w:color w:val="1E1A4B"/>
                <w:sz w:val="18"/>
              </w:rPr>
              <w:t xml:space="preserve">          fill:   new Fill({ color: '#1e1a4b' }),</w:t>
            </w:r>
          </w:p>
          <w:p>
            <w:pPr>
              <w:spacing w:before="0" w:after="0" w:line="260" w:lineRule="auto"/>
            </w:pPr>
            <w:r>
              <w:rPr>
                <w:rFonts w:ascii="Consolas" w:hAnsi="Consolas" w:cs="Consolas"/>
                <w:b w:val="0"/>
                <w:color w:val="1E1A4B"/>
                <w:sz w:val="18"/>
              </w:rPr>
              <w:t xml:space="preserve">          stroke: new Stroke({ color: 'rgba(255,255,255,0.95)', width: 3 }),</w:t>
            </w:r>
          </w:p>
          <w:p>
            <w:pPr>
              <w:spacing w:before="0" w:after="0" w:line="260" w:lineRule="auto"/>
            </w:pPr>
            <w:r>
              <w:rPr>
                <w:rFonts w:ascii="Consolas" w:hAnsi="Consolas" w:cs="Consolas"/>
                <w:b w:val="0"/>
                <w:color w:val="1E1A4B"/>
                <w:sz w:val="18"/>
              </w:rPr>
              <w:t xml:space="preserve">          overflow: true,</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return styles;</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 4. The data. A file under public/ is served as it is, and the Service</w:t>
            </w:r>
          </w:p>
          <w:p>
            <w:pPr>
              <w:spacing w:before="0" w:after="0" w:line="260" w:lineRule="auto"/>
            </w:pPr>
            <w:r>
              <w:rPr>
                <w:rFonts w:ascii="Consolas" w:hAnsi="Consolas" w:cs="Consolas"/>
                <w:b w:val="0"/>
                <w:color w:val="1E1A4B"/>
                <w:sz w:val="18"/>
              </w:rPr>
              <w:t xml:space="preserve">  //    Worker caches it, so this works offline after the first visit.</w:t>
            </w:r>
          </w:p>
          <w:p>
            <w:pPr>
              <w:spacing w:before="0" w:after="0" w:line="260" w:lineRule="auto"/>
            </w:pPr>
            <w:r>
              <w:rPr>
                <w:rFonts w:ascii="Consolas" w:hAnsi="Consolas" w:cs="Consolas"/>
                <w:b w:val="0"/>
                <w:color w:val="1E1A4B"/>
                <w:sz w:val="18"/>
              </w:rPr>
              <w:t xml:space="preserve">  try {</w:t>
            </w:r>
          </w:p>
          <w:p>
            <w:pPr>
              <w:spacing w:before="0" w:after="0" w:line="260" w:lineRule="auto"/>
            </w:pPr>
            <w:r>
              <w:rPr>
                <w:rFonts w:ascii="Consolas" w:hAnsi="Consolas" w:cs="Consolas"/>
                <w:b w:val="0"/>
                <w:color w:val="1E1A4B"/>
                <w:sz w:val="18"/>
              </w:rPr>
              <w:t xml:space="preserve">    const response = await fetch('practice/health-facilities.geojson');</w:t>
            </w:r>
          </w:p>
          <w:p>
            <w:pPr>
              <w:spacing w:before="0" w:after="0" w:line="260" w:lineRule="auto"/>
            </w:pPr>
            <w:r>
              <w:rPr>
                <w:rFonts w:ascii="Consolas" w:hAnsi="Consolas" w:cs="Consolas"/>
                <w:b w:val="0"/>
                <w:color w:val="1E1A4B"/>
                <w:sz w:val="18"/>
              </w:rPr>
              <w:t xml:space="preserve">    if (!response.ok) throw new Error(`HTTP ${response.status}`);</w:t>
            </w:r>
          </w:p>
          <w:p>
            <w:pPr>
              <w:spacing w:before="0" w:after="0" w:line="260" w:lineRule="auto"/>
            </w:pPr>
            <w:r>
              <w:rPr>
                <w:rFonts w:ascii="Consolas" w:hAnsi="Consolas" w:cs="Consolas"/>
                <w:b w:val="0"/>
                <w:color w:val="1E1A4B"/>
                <w:sz w:val="18"/>
              </w:rPr>
              <w:t xml:space="preserve">    const geojson = await response.json();</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const features = new (await import('ol/format/GeoJSON.js')).default()</w:t>
            </w:r>
          </w:p>
          <w:p>
            <w:pPr>
              <w:spacing w:before="0" w:after="0" w:line="260" w:lineRule="auto"/>
            </w:pPr>
            <w:r>
              <w:rPr>
                <w:rFonts w:ascii="Consolas" w:hAnsi="Consolas" w:cs="Consolas"/>
                <w:b w:val="0"/>
                <w:color w:val="1E1A4B"/>
                <w:sz w:val="18"/>
              </w:rPr>
              <w:t xml:space="preserve">      .readFeatures(geojson, { featureProjection: 'EPSG:3857' });</w:t>
            </w:r>
          </w:p>
          <w:p>
            <w:pPr>
              <w:spacing w:before="0" w:after="0" w:line="260" w:lineRule="auto"/>
            </w:pPr>
            <w:r>
              <w:rPr>
                <w:rFonts w:ascii="Consolas" w:hAnsi="Consolas" w:cs="Consolas"/>
                <w:b w:val="0"/>
                <w:color w:val="1E1A4B"/>
                <w:sz w:val="18"/>
              </w:rPr>
              <w:t xml:space="preserve">    for (const f of features) f.set('_layerType', FACILITY_TAG);</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layer.getSource().addFeatures(features);</w:t>
            </w:r>
          </w:p>
          <w:p>
            <w:pPr>
              <w:spacing w:before="0" w:after="0" w:line="260" w:lineRule="auto"/>
            </w:pPr>
            <w:r>
              <w:rPr>
                <w:rFonts w:ascii="Consolas" w:hAnsi="Consolas" w:cs="Consolas"/>
                <w:b w:val="0"/>
                <w:color w:val="1E1A4B"/>
                <w:sz w:val="18"/>
              </w:rPr>
              <w:t xml:space="preserve">    console.log('[Practice] Health facilities loaded:', features.length);</w:t>
            </w:r>
          </w:p>
          <w:p>
            <w:pPr>
              <w:spacing w:before="0" w:after="0" w:line="260" w:lineRule="auto"/>
            </w:pPr>
            <w:r>
              <w:rPr>
                <w:rFonts w:ascii="Consolas" w:hAnsi="Consolas" w:cs="Consolas"/>
                <w:b w:val="0"/>
                <w:color w:val="1E1A4B"/>
                <w:sz w:val="18"/>
              </w:rPr>
              <w:t xml:space="preserve">  } catch (err) {</w:t>
            </w:r>
          </w:p>
          <w:p>
            <w:pPr>
              <w:spacing w:before="0" w:after="0" w:line="260" w:lineRule="auto"/>
            </w:pPr>
            <w:r>
              <w:rPr>
                <w:rFonts w:ascii="Consolas" w:hAnsi="Consolas" w:cs="Consolas"/>
                <w:b w:val="0"/>
                <w:color w:val="1E1A4B"/>
                <w:sz w:val="18"/>
              </w:rPr>
              <w:t xml:space="preserve">    console.warn('[Practice] Could not load the health facilities file:', err);</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return layer;</w:t>
            </w:r>
          </w:p>
          <w:p>
            <w:pPr>
              <w:spacing w:before="0" w:after="60" w:line="260" w:lineRule="auto"/>
            </w:pPr>
            <w:r>
              <w:rPr>
                <w:rFonts w:ascii="Consolas" w:hAnsi="Consolas" w:cs="Consolas"/>
                <w:b w:val="0"/>
                <w:color w:val="1E1A4B"/>
                <w:sz w:val="18"/>
              </w:rPr>
              <w:t xml:space="preserve">}</w:t>
            </w:r>
          </w:p>
        </w:tc>
      </w:tr>
    </w:tbl>
    <w:p>
      <w:pPr>
        <w:spacing w:after="60"/>
      </w:pPr>
    </w:p>
    <w:p>
      <w:pPr>
        <w:keepNext/>
        <w:spacing w:after="120"/>
      </w:pPr>
      <w:r>
        <w:rPr>
          <w:rFonts w:ascii="Calibri" w:hAnsi="Calibri"/>
          <w:b/>
          <w:color w:val="333333"/>
          <w:sz w:val="21"/>
        </w:rPr>
        <w:t xml:space="preserve">main.js</w:t>
      </w:r>
      <w:r>
        <w:rPr>
          <w:rFonts w:ascii="Calibri" w:hAnsi="Calibri"/>
          <w:b w:val="0"/>
          <w:color w:val="333333"/>
          <w:sz w:val="21"/>
        </w:rPr>
        <w:t xml:space="preserve"> — the import, beside the other imports:</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60" w:line="260" w:lineRule="auto"/>
            </w:pPr>
            <w:r>
              <w:rPr>
                <w:rFonts w:ascii="Consolas" w:hAnsi="Consolas" w:cs="Consolas"/>
                <w:b w:val="0"/>
                <w:color w:val="1E1A4B"/>
                <w:sz w:val="18"/>
              </w:rPr>
              <w:t xml:space="preserve">import { loadHealthFacilities, FACILITY_TAG } from './src/practice-layer.js';</w:t>
            </w:r>
          </w:p>
        </w:tc>
      </w:tr>
    </w:tbl>
    <w:p>
      <w:pPr>
        <w:spacing w:after="60"/>
      </w:pPr>
    </w:p>
    <w:p>
      <w:pPr>
        <w:keepNext/>
        <w:spacing w:after="120"/>
      </w:pPr>
      <w:r>
        <w:rPr>
          <w:rFonts w:ascii="Calibri" w:hAnsi="Calibri"/>
          <w:b/>
          <w:color w:val="333333"/>
          <w:sz w:val="21"/>
        </w:rPr>
        <w:t xml:space="preserve">main.js</w:t>
      </w:r>
      <w:r>
        <w:rPr>
          <w:rFonts w:ascii="Calibri" w:hAnsi="Calibri"/>
          <w:b w:val="0"/>
          <w:color w:val="333333"/>
          <w:sz w:val="21"/>
        </w:rPr>
        <w:t xml:space="preserve"> — in initApp, directly after loadUpnGrid():</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60" w:line="260" w:lineRule="auto"/>
            </w:pPr>
            <w:r>
              <w:rPr>
                <w:rFonts w:ascii="Consolas" w:hAnsi="Consolas" w:cs="Consolas"/>
                <w:b w:val="0"/>
                <w:color w:val="1E1A4B"/>
                <w:sz w:val="18"/>
              </w:rPr>
              <w:t xml:space="preserve">  loadHealthFacilities(mapView);</w:t>
            </w:r>
          </w:p>
        </w:tc>
      </w:tr>
    </w:tbl>
    <w:p>
      <w:pPr>
        <w:spacing w:after="60"/>
      </w:pPr>
    </w:p>
    <w:p>
      <w:pPr>
        <w:keepNext/>
        <w:spacing w:after="120"/>
      </w:pPr>
      <w:r>
        <w:rPr>
          <w:rFonts w:ascii="Calibri" w:hAnsi="Calibri"/>
          <w:b/>
          <w:color w:val="333333"/>
          <w:sz w:val="21"/>
        </w:rPr>
        <w:t xml:space="preserve">main.js</w:t>
      </w:r>
      <w:r>
        <w:rPr>
          <w:rFonts w:ascii="Calibri" w:hAnsi="Calibri"/>
          <w:b w:val="0"/>
          <w:color w:val="333333"/>
          <w:sz w:val="21"/>
        </w:rPr>
        <w:t xml:space="preserve"> — in the map click handler, directly after the UPN-grid branch:</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    // A health facility: same pattern as the UPN grid above — find a feature</w:t>
            </w:r>
          </w:p>
          <w:p>
            <w:pPr>
              <w:spacing w:before="0" w:after="0" w:line="260" w:lineRule="auto"/>
            </w:pPr>
            <w:r>
              <w:rPr>
                <w:rFonts w:ascii="Consolas" w:hAnsi="Consolas" w:cs="Consolas"/>
                <w:b w:val="0"/>
                <w:color w:val="1E1A4B"/>
                <w:sz w:val="18"/>
              </w:rPr>
              <w:t xml:space="preserve">    // carrying our tag, and show its attributes.</w:t>
            </w:r>
          </w:p>
          <w:p>
            <w:pPr>
              <w:spacing w:before="0" w:after="0" w:line="260" w:lineRule="auto"/>
            </w:pPr>
            <w:r>
              <w:rPr>
                <w:rFonts w:ascii="Consolas" w:hAnsi="Consolas" w:cs="Consolas"/>
                <w:b w:val="0"/>
                <w:color w:val="1E1A4B"/>
                <w:sz w:val="18"/>
              </w:rPr>
              <w:t xml:space="preserve">    let facilityFeature = null;</w:t>
            </w:r>
          </w:p>
          <w:p>
            <w:pPr>
              <w:spacing w:before="0" w:after="0" w:line="260" w:lineRule="auto"/>
            </w:pPr>
            <w:r>
              <w:rPr>
                <w:rFonts w:ascii="Consolas" w:hAnsi="Consolas" w:cs="Consolas"/>
                <w:b w:val="0"/>
                <w:color w:val="1E1A4B"/>
                <w:sz w:val="18"/>
              </w:rPr>
              <w:t xml:space="preserve">    mapView.getMap().forEachFeatureAtPixel(evt.pixel, (f) =&gt; {</w:t>
            </w:r>
          </w:p>
          <w:p>
            <w:pPr>
              <w:spacing w:before="0" w:after="0" w:line="260" w:lineRule="auto"/>
            </w:pPr>
            <w:r>
              <w:rPr>
                <w:rFonts w:ascii="Consolas" w:hAnsi="Consolas" w:cs="Consolas"/>
                <w:b w:val="0"/>
                <w:color w:val="1E1A4B"/>
                <w:sz w:val="18"/>
              </w:rPr>
              <w:t xml:space="preserve">      if (f.get('_layerType') === FACILITY_TAG) {</w:t>
            </w:r>
          </w:p>
          <w:p>
            <w:pPr>
              <w:spacing w:before="0" w:after="0" w:line="260" w:lineRule="auto"/>
            </w:pPr>
            <w:r>
              <w:rPr>
                <w:rFonts w:ascii="Consolas" w:hAnsi="Consolas" w:cs="Consolas"/>
                <w:b w:val="0"/>
                <w:color w:val="1E1A4B"/>
                <w:sz w:val="18"/>
              </w:rPr>
              <w:t xml:space="preserve">        facilityFeature = f;</w:t>
            </w:r>
          </w:p>
          <w:p>
            <w:pPr>
              <w:spacing w:before="0" w:after="0" w:line="260" w:lineRule="auto"/>
            </w:pPr>
            <w:r>
              <w:rPr>
                <w:rFonts w:ascii="Consolas" w:hAnsi="Consolas" w:cs="Consolas"/>
                <w:b w:val="0"/>
                <w:color w:val="1E1A4B"/>
                <w:sz w:val="18"/>
              </w:rPr>
              <w:t xml:space="preserve">        return true;</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if (facilityFeature) {</w:t>
            </w:r>
          </w:p>
          <w:p>
            <w:pPr>
              <w:spacing w:before="0" w:after="0" w:line="260" w:lineRule="auto"/>
            </w:pPr>
            <w:r>
              <w:rPr>
                <w:rFonts w:ascii="Consolas" w:hAnsi="Consolas" w:cs="Consolas"/>
                <w:b w:val="0"/>
                <w:color w:val="1E1A4B"/>
                <w:sz w:val="18"/>
              </w:rPr>
              <w:t xml:space="preserve">      mapView.showInfoPopup(facilityFeature, evt.coordinate, {</w:t>
            </w:r>
          </w:p>
          <w:p>
            <w:pPr>
              <w:spacing w:before="0" w:after="0" w:line="260" w:lineRule="auto"/>
            </w:pPr>
            <w:r>
              <w:rPr>
                <w:rFonts w:ascii="Consolas" w:hAnsi="Consolas" w:cs="Consolas"/>
                <w:b w:val="0"/>
                <w:color w:val="1E1A4B"/>
                <w:sz w:val="18"/>
              </w:rPr>
              <w:t xml:space="preserve">        title: facilityFeature.get('name') || 'Health facility',</w:t>
            </w:r>
          </w:p>
          <w:p>
            <w:pPr>
              <w:spacing w:before="0" w:after="0" w:line="260" w:lineRule="auto"/>
            </w:pPr>
            <w:r>
              <w:rPr>
                <w:rFonts w:ascii="Consolas" w:hAnsi="Consolas" w:cs="Consolas"/>
                <w:b w:val="0"/>
                <w:color w:val="1E1A4B"/>
                <w:sz w:val="18"/>
              </w:rPr>
              <w:t xml:space="preserve">        color: '#0369a1',</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return;</w:t>
            </w:r>
          </w:p>
          <w:p>
            <w:pPr>
              <w:spacing w:before="0" w:after="60" w:line="260" w:lineRule="auto"/>
            </w:pPr>
            <w:r>
              <w:rPr>
                <w:rFonts w:ascii="Consolas" w:hAnsi="Consolas" w:cs="Consolas"/>
                <w:b w:val="0"/>
                <w:color w:val="1E1A4B"/>
                <w:sz w:val="18"/>
              </w:rPr>
              <w:t xml:space="preserve">    }</w:t>
            </w:r>
          </w:p>
        </w:tc>
      </w:tr>
    </w:tbl>
    <w:p>
      <w:pPr>
        <w:spacing w:after="60"/>
      </w:pP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So that the layer takes its place in the switcher straight away, in the right group and the right order. A layer that appears a second later jumps into the list while the officer is looking at it.</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Because an officer should decide what is on their map. Every catalogue layer in LUPMIS2 starts switched off for the same reason; the Markers layer is the one exception, and section 18.4 of the status report records why that was needed.</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The six points would be read as Web Mercator metres — a few metres apart, just off the coast of Ghana, at latitude and longitude near zero. The layer would be there, and you would never find it.</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That it must stay cheap: no fetching, no heavy calculation, no new objects that could be made once outside it. The colour lookup and the radius are simple property reads for that reason.</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From the server, like the other catalogue layers: </w:t>
      </w:r>
      <w:r>
        <w:rPr>
          <w:rFonts w:ascii="Consolas" w:hAnsi="Consolas" w:cs="Consolas"/>
          <w:b w:val="0"/>
          <w:color w:val="1E1A4B"/>
          <w:sz w:val="19"/>
        </w:rPr>
        <w:t xml:space="preserve">loadLayers()</w:t>
      </w:r>
      <w:r>
        <w:rPr>
          <w:rFonts w:ascii="Calibri" w:hAnsi="Calibri"/>
          <w:b w:val="0"/>
          <w:color w:val="333333"/>
          <w:sz w:val="21"/>
        </w:rPr>
        <w:t xml:space="preserve"> creates the groups from the API, and a loader like </w:t>
      </w:r>
      <w:r>
        <w:rPr>
          <w:rFonts w:ascii="Consolas" w:hAnsi="Consolas" w:cs="Consolas"/>
          <w:b w:val="0"/>
          <w:color w:val="1E1A4B"/>
          <w:sz w:val="19"/>
        </w:rPr>
        <w:t xml:space="preserve">loadCollectorZones()</w:t>
      </w:r>
      <w:r>
        <w:rPr>
          <w:rFonts w:ascii="Calibri" w:hAnsi="Calibri"/>
          <w:b w:val="0"/>
          <w:color w:val="333333"/>
          <w:sz w:val="21"/>
        </w:rPr>
        <w:t xml:space="preserve"> fetches the features and caches them locally. Your </w:t>
      </w:r>
      <w:r>
        <w:rPr>
          <w:rFonts w:ascii="Consolas" w:hAnsi="Consolas" w:cs="Consolas"/>
          <w:b w:val="0"/>
          <w:color w:val="1E1A4B"/>
          <w:sz w:val="19"/>
        </w:rPr>
        <w:t xml:space="preserve">fetch</w:t>
      </w:r>
      <w:r>
        <w:rPr>
          <w:rFonts w:ascii="Calibri" w:hAnsi="Calibri"/>
          <w:b w:val="0"/>
          <w:color w:val="333333"/>
          <w:sz w:val="21"/>
        </w:rPr>
        <w:t xml:space="preserve"> of a local file would become a call in </w:t>
      </w:r>
      <w:r>
        <w:rPr>
          <w:rFonts w:ascii="Consolas" w:hAnsi="Consolas" w:cs="Consolas"/>
          <w:b w:val="0"/>
          <w:color w:val="1E1A4B"/>
          <w:sz w:val="19"/>
        </w:rPr>
        <w:t xml:space="preserve">src/remotedb.js</w:t>
      </w:r>
      <w:r>
        <w:rPr>
          <w:rFonts w:ascii="Calibri" w:hAnsi="Calibri"/>
          <w:b w:val="0"/>
          <w:color w:val="333333"/>
          <w:sz w:val="21"/>
        </w:rPr>
        <w:t xml:space="preserve">, and the rest — the group, the style, the tag, the pop-up branch — would stay exactly as it is.</w:t>
      </w:r>
    </w:p>
    <w:sectPr w:rsidR="0032655B">
      <w:headerReference w:type="default" r:id="rId13"/>
      <w:footerReference w:type="default" r:id="rId1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F189B0" w14:textId="77777777" w:rsidR="00AE2CBB" w:rsidRDefault="00AE2CBB">
      <w:r>
        <w:separator/>
      </w:r>
    </w:p>
  </w:endnote>
  <w:endnote w:type="continuationSeparator" w:id="0">
    <w:p w14:paraId="2F99AFCD" w14:textId="77777777" w:rsidR="00AE2CBB" w:rsidRDefault="00AE2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CC"/>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BM Plex Sans">
    <w:panose1 w:val="020B0503050000000000"/>
    <w:charset w:val="4D"/>
    <w:family w:val="swiss"/>
    <w:notTrueType/>
    <w:pitch w:val="variable"/>
    <w:sig w:usb0="A000006F" w:usb1="5000207B" w:usb2="00000000" w:usb3="00000000" w:csb0="00000193"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enlo">
    <w:panose1 w:val="020B0609030804020204"/>
    <w:charset w:val="00"/>
    <w:family w:val="modern"/>
    <w:pitch w:val="fixed"/>
    <w:sig w:usb0="E60022FF" w:usb1="D200F9FB" w:usb2="02000028"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7F55E0" w14:textId="77777777" w:rsidR="007225A5" w:rsidRDefault="00FF00D1">
    <w:pPr>
      <w:pBdr>
        <w:top w:val="single" w:sz="1" w:space="4" w:color="CCCCCC"/>
      </w:pBdr>
      <w:jc w:val="center"/>
    </w:pPr>
    <w:proofErr w:type="gramStart"/>
    <w:r>
      <w:rPr>
        <w:color w:val="999999"/>
        <w:sz w:val="16"/>
        <w:szCs w:val="16"/>
      </w:rPr>
      <w:t>GOPA</w:t>
    </w:r>
    <w:r w:rsidR="002B6AA5">
      <w:rPr>
        <w:color w:val="999999"/>
        <w:sz w:val="16"/>
        <w:szCs w:val="16"/>
      </w:rPr>
      <w:t xml:space="preserve">  |</w:t>
    </w:r>
    <w:proofErr w:type="gramEnd"/>
    <w:r w:rsidR="002B6AA5">
      <w:rPr>
        <w:color w:val="999999"/>
        <w:sz w:val="16"/>
        <w:szCs w:val="16"/>
      </w:rPr>
      <w:t xml:space="preserve">  LUPMIS2 Topic 4 Exercises </w:t>
    </w:r>
    <w:proofErr w:type="gramStart"/>
    <w:r w:rsidR="002B6AA5">
      <w:rPr>
        <w:color w:val="999999"/>
        <w:sz w:val="16"/>
        <w:szCs w:val="16"/>
      </w:rPr>
      <w:t xml:space="preserve"> |</w:t>
    </w:r>
    <w:proofErr w:type="gramEnd"/>
    <w:r w:rsidR="002B6AA5">
      <w:rPr>
        <w:color w:val="999999"/>
        <w:sz w:val="16"/>
        <w:szCs w:val="16"/>
      </w:rPr>
      <w:t xml:space="preserve">  Page </w:t>
    </w:r>
    <w:r w:rsidR="002B6AA5">
      <w:rPr>
        <w:color w:val="999999"/>
        <w:sz w:val="16"/>
        <w:szCs w:val="16"/>
      </w:rPr>
      <w:fldChar w:fldCharType="begin"/>
    </w:r>
    <w:r w:rsidR="002B6AA5">
      <w:rPr>
        <w:color w:val="999999"/>
        <w:sz w:val="16"/>
        <w:szCs w:val="16"/>
      </w:rPr>
      <w:instrText>PAGE</w:instrText>
    </w:r>
    <w:r w:rsidR="002B6AA5">
      <w:rPr>
        <w:color w:val="999999"/>
        <w:sz w:val="16"/>
        <w:szCs w:val="16"/>
      </w:rPr>
      <w:fldChar w:fldCharType="separate"/>
    </w:r>
    <w:r w:rsidR="00E124F3">
      <w:rPr>
        <w:noProof/>
        <w:color w:val="999999"/>
        <w:sz w:val="16"/>
        <w:szCs w:val="16"/>
      </w:rPr>
      <w:t>2</w:t>
    </w:r>
    <w:r w:rsidR="002B6AA5">
      <w:rPr>
        <w:color w:val="999999"/>
        <w:sz w:val="16"/>
        <w:szCs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858AA1" w14:textId="77777777" w:rsidR="00AE2CBB" w:rsidRDefault="00AE2CBB">
      <w:r>
        <w:separator/>
      </w:r>
    </w:p>
  </w:footnote>
  <w:footnote w:type="continuationSeparator" w:id="0">
    <w:p w14:paraId="2D2B7F7F" w14:textId="77777777" w:rsidR="00AE2CBB" w:rsidRDefault="00AE2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9BCA0B" w14:textId="77777777" w:rsidR="00FF00D1" w:rsidRDefault="00FF00D1" w:rsidP="00FF00D1">
    <w:pPr>
      <w:pStyle w:val="Kopfzeile"/>
    </w:pPr>
    <w:r>
      <w:rPr>
        <w:rFonts w:ascii="IBM Plex Sans" w:hAnsi="IBM Plex Sans"/>
        <w:noProof/>
      </w:rPr>
      <w:drawing>
        <wp:anchor distT="0" distB="0" distL="114300" distR="114300" simplePos="0" relativeHeight="251659264" behindDoc="0" locked="0" layoutInCell="1" allowOverlap="1" wp14:anchorId="50EF76EE" wp14:editId="0DB2641A">
          <wp:simplePos x="0" y="0"/>
          <wp:positionH relativeFrom="column">
            <wp:posOffset>-82955</wp:posOffset>
          </wp:positionH>
          <wp:positionV relativeFrom="paragraph">
            <wp:posOffset>182534</wp:posOffset>
          </wp:positionV>
          <wp:extent cx="1247775" cy="554355"/>
          <wp:effectExtent l="0" t="0" r="0" b="4445"/>
          <wp:wrapNone/>
          <wp:docPr id="192104447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044471" name="Grafik 1921044471"/>
                  <pic:cNvPicPr/>
                </pic:nvPicPr>
                <pic:blipFill>
                  <a:blip r:embed="rId1">
                    <a:extLst>
                      <a:ext uri="{28A0092B-C50C-407E-A947-70E740481C1C}">
                        <a14:useLocalDpi xmlns:a14="http://schemas.microsoft.com/office/drawing/2010/main" val="0"/>
                      </a:ext>
                    </a:extLst>
                  </a:blip>
                  <a:stretch>
                    <a:fillRect/>
                  </a:stretch>
                </pic:blipFill>
                <pic:spPr>
                  <a:xfrm>
                    <a:off x="0" y="0"/>
                    <a:ext cx="1247775" cy="554355"/>
                  </a:xfrm>
                  <a:prstGeom prst="rect">
                    <a:avLst/>
                  </a:prstGeom>
                </pic:spPr>
              </pic:pic>
            </a:graphicData>
          </a:graphic>
          <wp14:sizeRelH relativeFrom="margin">
            <wp14:pctWidth>0</wp14:pctWidth>
          </wp14:sizeRelH>
          <wp14:sizeRelV relativeFrom="margin">
            <wp14:pctHeight>0</wp14:pctHeight>
          </wp14:sizeRelV>
        </wp:anchor>
      </w:drawing>
    </w:r>
  </w:p>
  <w:tbl>
    <w:tblPr>
      <w:tblW w:w="7087" w:type="dxa"/>
      <w:tblInd w:w="197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11"/>
      <w:gridCol w:w="2976"/>
    </w:tblGrid>
    <w:tr w:rsidR="00FF00D1" w14:paraId="2A20D306" w14:textId="77777777" w:rsidTr="009A2347">
      <w:tc>
        <w:tcPr>
          <w:tcW w:w="4111" w:type="dxa"/>
        </w:tcPr>
        <w:p w14:paraId="69A2E7D4" w14:textId="77777777" w:rsidR="00FF00D1" w:rsidRDefault="00FF00D1" w:rsidP="00FF00D1">
          <w:r>
            <w:fldChar w:fldCharType="begin"/>
          </w:r>
          <w:r>
            <w:instrText xml:space="preserve"> SUBJECT  \* MERGEFORMAT </w:instrText>
          </w:r>
          <w:r>
            <w:fldChar w:fldCharType="end"/>
          </w:r>
        </w:p>
      </w:tc>
      <w:tc>
        <w:tcPr>
          <w:tcW w:w="2976" w:type="dxa"/>
        </w:tcPr>
        <w:p w14:paraId="29A49625" w14:textId="77777777" w:rsidR="00FF00D1" w:rsidRDefault="00FF00D1" w:rsidP="00FF00D1">
          <w:pPr>
            <w:tabs>
              <w:tab w:val="left" w:pos="1135"/>
            </w:tabs>
            <w:spacing w:before="40"/>
            <w:ind w:right="68"/>
          </w:pPr>
          <w:r>
            <w:t xml:space="preserve">  Version:           &lt;1.0&gt;</w:t>
          </w:r>
        </w:p>
      </w:tc>
    </w:tr>
    <w:tr w:rsidR="00FF00D1" w14:paraId="6F494568" w14:textId="77777777" w:rsidTr="009A2347">
      <w:tc>
        <w:tcPr>
          <w:tcW w:w="4111" w:type="dxa"/>
        </w:tcPr>
        <w:p w14:paraId="484C4EE4" w14:textId="77777777" w:rsidR="00FF00D1" w:rsidRPr="00FF00D1" w:rsidRDefault="00FF00D1" w:rsidP="00FF00D1">
          <w:pPr>
            <w:rPr>
              <w:sz w:val="20"/>
              <w:szCs w:val="20"/>
            </w:rPr>
          </w:pPr>
          <w:r w:rsidRPr="00FF00D1">
            <w:rPr>
              <w:i/>
              <w:iCs/>
              <w:color w:val="999999"/>
              <w:sz w:val="20"/>
              <w:szCs w:val="20"/>
            </w:rPr>
            <w:t>LUPMIS2 Topic 4 Exercises</w:t>
          </w:r>
        </w:p>
        <w:p w14:paraId="327B6622" w14:textId="77777777" w:rsidR="00FF00D1" w:rsidRDefault="00FF00D1" w:rsidP="00FF00D1"/>
      </w:tc>
      <w:tc>
        <w:tcPr>
          <w:tcW w:w="2976" w:type="dxa"/>
        </w:tcPr>
        <w:p w14:paraId="4309F002" w14:textId="77777777" w:rsidR="00FF00D1" w:rsidRDefault="00FF00D1" w:rsidP="00FF00D1"/>
      </w:tc>
    </w:tr>
  </w:tbl>
  <w:p w14:paraId="68F887F6" w14:textId="77777777" w:rsidR="007225A5" w:rsidRDefault="007225A5" w:rsidP="00FF00D1">
    <w:pPr>
      <w:jc w:val="right"/>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D14E62"/>
    <w:multiLevelType w:val="hybridMultilevel"/>
    <w:tmpl w:val="75CE0176"/>
    <w:lvl w:ilvl="0" w:tplc="8F1A652A">
      <w:start w:val="1"/>
      <w:numFmt w:val="bullet"/>
      <w:lvlText w:val="•"/>
      <w:lvlJc w:val="left"/>
      <w:pPr>
        <w:ind w:left="720" w:hanging="360"/>
      </w:pPr>
    </w:lvl>
    <w:lvl w:ilvl="1" w:tplc="8B8ACFE2">
      <w:numFmt w:val="decimal"/>
      <w:lvlText w:val=""/>
      <w:lvlJc w:val="left"/>
    </w:lvl>
    <w:lvl w:ilvl="2" w:tplc="D1D6877E">
      <w:numFmt w:val="decimal"/>
      <w:lvlText w:val=""/>
      <w:lvlJc w:val="left"/>
    </w:lvl>
    <w:lvl w:ilvl="3" w:tplc="5044C660">
      <w:numFmt w:val="decimal"/>
      <w:lvlText w:val=""/>
      <w:lvlJc w:val="left"/>
    </w:lvl>
    <w:lvl w:ilvl="4" w:tplc="E058533C">
      <w:numFmt w:val="decimal"/>
      <w:lvlText w:val=""/>
      <w:lvlJc w:val="left"/>
    </w:lvl>
    <w:lvl w:ilvl="5" w:tplc="A014B8E6">
      <w:numFmt w:val="decimal"/>
      <w:lvlText w:val=""/>
      <w:lvlJc w:val="left"/>
    </w:lvl>
    <w:lvl w:ilvl="6" w:tplc="F3C2F5A8">
      <w:numFmt w:val="decimal"/>
      <w:lvlText w:val=""/>
      <w:lvlJc w:val="left"/>
    </w:lvl>
    <w:lvl w:ilvl="7" w:tplc="CCCEA62E">
      <w:numFmt w:val="decimal"/>
      <w:lvlText w:val=""/>
      <w:lvlJc w:val="left"/>
    </w:lvl>
    <w:lvl w:ilvl="8" w:tplc="CFA44C4E">
      <w:numFmt w:val="decimal"/>
      <w:lvlText w:val=""/>
      <w:lvlJc w:val="left"/>
    </w:lvl>
  </w:abstractNum>
  <w:abstractNum w:abstractNumId="1" w15:restartNumberingAfterBreak="0">
    <w:nsid w:val="2E622A17"/>
    <w:multiLevelType w:val="hybridMultilevel"/>
    <w:tmpl w:val="CFB85480"/>
    <w:lvl w:ilvl="0" w:tplc="101E9D50">
      <w:start w:val="1"/>
      <w:numFmt w:val="bullet"/>
      <w:lvlText w:val="•"/>
      <w:lvlJc w:val="left"/>
      <w:pPr>
        <w:ind w:left="720" w:hanging="360"/>
      </w:pPr>
    </w:lvl>
    <w:lvl w:ilvl="1" w:tplc="A43AEC48">
      <w:numFmt w:val="decimal"/>
      <w:lvlText w:val=""/>
      <w:lvlJc w:val="left"/>
    </w:lvl>
    <w:lvl w:ilvl="2" w:tplc="040C8C88">
      <w:numFmt w:val="decimal"/>
      <w:lvlText w:val=""/>
      <w:lvlJc w:val="left"/>
    </w:lvl>
    <w:lvl w:ilvl="3" w:tplc="B270097C">
      <w:numFmt w:val="decimal"/>
      <w:lvlText w:val=""/>
      <w:lvlJc w:val="left"/>
    </w:lvl>
    <w:lvl w:ilvl="4" w:tplc="241CC0E8">
      <w:numFmt w:val="decimal"/>
      <w:lvlText w:val=""/>
      <w:lvlJc w:val="left"/>
    </w:lvl>
    <w:lvl w:ilvl="5" w:tplc="39061F8A">
      <w:numFmt w:val="decimal"/>
      <w:lvlText w:val=""/>
      <w:lvlJc w:val="left"/>
    </w:lvl>
    <w:lvl w:ilvl="6" w:tplc="5E568876">
      <w:numFmt w:val="decimal"/>
      <w:lvlText w:val=""/>
      <w:lvlJc w:val="left"/>
    </w:lvl>
    <w:lvl w:ilvl="7" w:tplc="C1CE8022">
      <w:numFmt w:val="decimal"/>
      <w:lvlText w:val=""/>
      <w:lvlJc w:val="left"/>
    </w:lvl>
    <w:lvl w:ilvl="8" w:tplc="358A7FE4">
      <w:numFmt w:val="decimal"/>
      <w:lvlText w:val=""/>
      <w:lvlJc w:val="left"/>
    </w:lvl>
  </w:abstractNum>
  <w:abstractNum w:abstractNumId="2" w15:restartNumberingAfterBreak="0">
    <w:nsid w:val="453F4DBC"/>
    <w:multiLevelType w:val="hybridMultilevel"/>
    <w:tmpl w:val="C7ACC4D4"/>
    <w:lvl w:ilvl="0" w:tplc="A26A4618">
      <w:start w:val="1"/>
      <w:numFmt w:val="bullet"/>
      <w:lvlText w:val="•"/>
      <w:lvlJc w:val="left"/>
      <w:pPr>
        <w:ind w:left="720" w:hanging="360"/>
      </w:pPr>
    </w:lvl>
    <w:lvl w:ilvl="1" w:tplc="6C741206">
      <w:numFmt w:val="decimal"/>
      <w:lvlText w:val=""/>
      <w:lvlJc w:val="left"/>
    </w:lvl>
    <w:lvl w:ilvl="2" w:tplc="DC5416AC">
      <w:numFmt w:val="decimal"/>
      <w:lvlText w:val=""/>
      <w:lvlJc w:val="left"/>
    </w:lvl>
    <w:lvl w:ilvl="3" w:tplc="2F3EDA46">
      <w:numFmt w:val="decimal"/>
      <w:lvlText w:val=""/>
      <w:lvlJc w:val="left"/>
    </w:lvl>
    <w:lvl w:ilvl="4" w:tplc="373E9FFC">
      <w:numFmt w:val="decimal"/>
      <w:lvlText w:val=""/>
      <w:lvlJc w:val="left"/>
    </w:lvl>
    <w:lvl w:ilvl="5" w:tplc="382C506C">
      <w:numFmt w:val="decimal"/>
      <w:lvlText w:val=""/>
      <w:lvlJc w:val="left"/>
    </w:lvl>
    <w:lvl w:ilvl="6" w:tplc="C7B0219C">
      <w:numFmt w:val="decimal"/>
      <w:lvlText w:val=""/>
      <w:lvlJc w:val="left"/>
    </w:lvl>
    <w:lvl w:ilvl="7" w:tplc="AC384D0A">
      <w:numFmt w:val="decimal"/>
      <w:lvlText w:val=""/>
      <w:lvlJc w:val="left"/>
    </w:lvl>
    <w:lvl w:ilvl="8" w:tplc="CB24CAD4">
      <w:numFmt w:val="decimal"/>
      <w:lvlText w:val=""/>
      <w:lvlJc w:val="left"/>
    </w:lvl>
  </w:abstractNum>
  <w:abstractNum w:abstractNumId="3" w15:restartNumberingAfterBreak="0">
    <w:nsid w:val="64C77784"/>
    <w:multiLevelType w:val="hybridMultilevel"/>
    <w:tmpl w:val="BBC28EB8"/>
    <w:lvl w:ilvl="0" w:tplc="C2D60420">
      <w:start w:val="1"/>
      <w:numFmt w:val="bullet"/>
      <w:lvlText w:val="●"/>
      <w:lvlJc w:val="left"/>
      <w:pPr>
        <w:ind w:left="720" w:hanging="360"/>
      </w:pPr>
    </w:lvl>
    <w:lvl w:ilvl="1" w:tplc="95FEDDB8">
      <w:start w:val="1"/>
      <w:numFmt w:val="bullet"/>
      <w:lvlText w:val="○"/>
      <w:lvlJc w:val="left"/>
      <w:pPr>
        <w:ind w:left="1440" w:hanging="360"/>
      </w:pPr>
    </w:lvl>
    <w:lvl w:ilvl="2" w:tplc="6F268602">
      <w:start w:val="1"/>
      <w:numFmt w:val="bullet"/>
      <w:lvlText w:val="■"/>
      <w:lvlJc w:val="left"/>
      <w:pPr>
        <w:ind w:left="2160" w:hanging="360"/>
      </w:pPr>
    </w:lvl>
    <w:lvl w:ilvl="3" w:tplc="6E2AB020">
      <w:start w:val="1"/>
      <w:numFmt w:val="bullet"/>
      <w:lvlText w:val="●"/>
      <w:lvlJc w:val="left"/>
      <w:pPr>
        <w:ind w:left="2880" w:hanging="360"/>
      </w:pPr>
    </w:lvl>
    <w:lvl w:ilvl="4" w:tplc="71F66538">
      <w:start w:val="1"/>
      <w:numFmt w:val="bullet"/>
      <w:lvlText w:val="○"/>
      <w:lvlJc w:val="left"/>
      <w:pPr>
        <w:ind w:left="3600" w:hanging="360"/>
      </w:pPr>
    </w:lvl>
    <w:lvl w:ilvl="5" w:tplc="6E48485E">
      <w:start w:val="1"/>
      <w:numFmt w:val="bullet"/>
      <w:lvlText w:val="■"/>
      <w:lvlJc w:val="left"/>
      <w:pPr>
        <w:ind w:left="4320" w:hanging="360"/>
      </w:pPr>
    </w:lvl>
    <w:lvl w:ilvl="6" w:tplc="CE96DC80">
      <w:start w:val="1"/>
      <w:numFmt w:val="bullet"/>
      <w:lvlText w:val="●"/>
      <w:lvlJc w:val="left"/>
      <w:pPr>
        <w:ind w:left="5040" w:hanging="360"/>
      </w:pPr>
    </w:lvl>
    <w:lvl w:ilvl="7" w:tplc="B9CECC7A">
      <w:start w:val="1"/>
      <w:numFmt w:val="bullet"/>
      <w:lvlText w:val="●"/>
      <w:lvlJc w:val="left"/>
      <w:pPr>
        <w:ind w:left="5760" w:hanging="360"/>
      </w:pPr>
    </w:lvl>
    <w:lvl w:ilvl="8" w:tplc="1134570A">
      <w:start w:val="1"/>
      <w:numFmt w:val="bullet"/>
      <w:lvlText w:val="●"/>
      <w:lvlJc w:val="left"/>
      <w:pPr>
        <w:ind w:left="6480" w:hanging="360"/>
      </w:pPr>
    </w:lvl>
  </w:abstractNum>
  <w:abstractNum w:abstractNumId="4" w15:restartNumberingAfterBreak="0">
    <w:nsid w:val="67D46B26"/>
    <w:multiLevelType w:val="hybridMultilevel"/>
    <w:tmpl w:val="A2CC07CC"/>
    <w:lvl w:ilvl="0" w:tplc="72CA0E8E">
      <w:start w:val="1"/>
      <w:numFmt w:val="bullet"/>
      <w:lvlText w:val="•"/>
      <w:lvlJc w:val="left"/>
      <w:pPr>
        <w:ind w:left="720" w:hanging="360"/>
      </w:pPr>
    </w:lvl>
    <w:lvl w:ilvl="1" w:tplc="C10215A8">
      <w:numFmt w:val="decimal"/>
      <w:lvlText w:val=""/>
      <w:lvlJc w:val="left"/>
    </w:lvl>
    <w:lvl w:ilvl="2" w:tplc="31469E24">
      <w:numFmt w:val="decimal"/>
      <w:lvlText w:val=""/>
      <w:lvlJc w:val="left"/>
    </w:lvl>
    <w:lvl w:ilvl="3" w:tplc="4F7EE41A">
      <w:numFmt w:val="decimal"/>
      <w:lvlText w:val=""/>
      <w:lvlJc w:val="left"/>
    </w:lvl>
    <w:lvl w:ilvl="4" w:tplc="52C25704">
      <w:numFmt w:val="decimal"/>
      <w:lvlText w:val=""/>
      <w:lvlJc w:val="left"/>
    </w:lvl>
    <w:lvl w:ilvl="5" w:tplc="B9DA91CE">
      <w:numFmt w:val="decimal"/>
      <w:lvlText w:val=""/>
      <w:lvlJc w:val="left"/>
    </w:lvl>
    <w:lvl w:ilvl="6" w:tplc="16DC6126">
      <w:numFmt w:val="decimal"/>
      <w:lvlText w:val=""/>
      <w:lvlJc w:val="left"/>
    </w:lvl>
    <w:lvl w:ilvl="7" w:tplc="5C6CFF0A">
      <w:numFmt w:val="decimal"/>
      <w:lvlText w:val=""/>
      <w:lvlJc w:val="left"/>
    </w:lvl>
    <w:lvl w:ilvl="8" w:tplc="BB762600">
      <w:numFmt w:val="decimal"/>
      <w:lvlText w:val=""/>
      <w:lvlJc w:val="left"/>
    </w:lvl>
  </w:abstractNum>
  <w:abstractNum w:abstractNumId="5" w15:restartNumberingAfterBreak="0">
    <w:nsid w:val="6E2C704A"/>
    <w:multiLevelType w:val="hybridMultilevel"/>
    <w:tmpl w:val="09904268"/>
    <w:lvl w:ilvl="0" w:tplc="08002240">
      <w:start w:val="1"/>
      <w:numFmt w:val="bullet"/>
      <w:lvlText w:val="•"/>
      <w:lvlJc w:val="left"/>
      <w:pPr>
        <w:ind w:left="720" w:hanging="360"/>
      </w:pPr>
    </w:lvl>
    <w:lvl w:ilvl="1" w:tplc="51405A52">
      <w:numFmt w:val="decimal"/>
      <w:lvlText w:val=""/>
      <w:lvlJc w:val="left"/>
    </w:lvl>
    <w:lvl w:ilvl="2" w:tplc="923A24CA">
      <w:numFmt w:val="decimal"/>
      <w:lvlText w:val=""/>
      <w:lvlJc w:val="left"/>
    </w:lvl>
    <w:lvl w:ilvl="3" w:tplc="CF08FE5E">
      <w:numFmt w:val="decimal"/>
      <w:lvlText w:val=""/>
      <w:lvlJc w:val="left"/>
    </w:lvl>
    <w:lvl w:ilvl="4" w:tplc="0792B0EA">
      <w:numFmt w:val="decimal"/>
      <w:lvlText w:val=""/>
      <w:lvlJc w:val="left"/>
    </w:lvl>
    <w:lvl w:ilvl="5" w:tplc="8E166892">
      <w:numFmt w:val="decimal"/>
      <w:lvlText w:val=""/>
      <w:lvlJc w:val="left"/>
    </w:lvl>
    <w:lvl w:ilvl="6" w:tplc="3904D9F4">
      <w:numFmt w:val="decimal"/>
      <w:lvlText w:val=""/>
      <w:lvlJc w:val="left"/>
    </w:lvl>
    <w:lvl w:ilvl="7" w:tplc="0C40744E">
      <w:numFmt w:val="decimal"/>
      <w:lvlText w:val=""/>
      <w:lvlJc w:val="left"/>
    </w:lvl>
    <w:lvl w:ilvl="8" w:tplc="69CE74E2">
      <w:numFmt w:val="decimal"/>
      <w:lvlText w:val=""/>
      <w:lvlJc w:val="left"/>
    </w:lvl>
  </w:abstractNum>
  <w:abstractNum w:abstractNumId="6" w15:restartNumberingAfterBreak="0">
    <w:nsid w:val="7BCB6157"/>
    <w:multiLevelType w:val="hybridMultilevel"/>
    <w:tmpl w:val="36025970"/>
    <w:lvl w:ilvl="0" w:tplc="7A4E9CE0">
      <w:start w:val="1"/>
      <w:numFmt w:val="bullet"/>
      <w:lvlText w:val="•"/>
      <w:lvlJc w:val="left"/>
      <w:pPr>
        <w:ind w:left="720" w:hanging="360"/>
      </w:pPr>
    </w:lvl>
    <w:lvl w:ilvl="1" w:tplc="E2709336">
      <w:numFmt w:val="decimal"/>
      <w:lvlText w:val=""/>
      <w:lvlJc w:val="left"/>
    </w:lvl>
    <w:lvl w:ilvl="2" w:tplc="2B6E6200">
      <w:numFmt w:val="decimal"/>
      <w:lvlText w:val=""/>
      <w:lvlJc w:val="left"/>
    </w:lvl>
    <w:lvl w:ilvl="3" w:tplc="F52644B4">
      <w:numFmt w:val="decimal"/>
      <w:lvlText w:val=""/>
      <w:lvlJc w:val="left"/>
    </w:lvl>
    <w:lvl w:ilvl="4" w:tplc="007E4902">
      <w:numFmt w:val="decimal"/>
      <w:lvlText w:val=""/>
      <w:lvlJc w:val="left"/>
    </w:lvl>
    <w:lvl w:ilvl="5" w:tplc="4A065B6C">
      <w:numFmt w:val="decimal"/>
      <w:lvlText w:val=""/>
      <w:lvlJc w:val="left"/>
    </w:lvl>
    <w:lvl w:ilvl="6" w:tplc="D1949016">
      <w:numFmt w:val="decimal"/>
      <w:lvlText w:val=""/>
      <w:lvlJc w:val="left"/>
    </w:lvl>
    <w:lvl w:ilvl="7" w:tplc="2D2068FE">
      <w:numFmt w:val="decimal"/>
      <w:lvlText w:val=""/>
      <w:lvlJc w:val="left"/>
    </w:lvl>
    <w:lvl w:ilvl="8" w:tplc="345027CE">
      <w:numFmt w:val="decimal"/>
      <w:lvlText w:val=""/>
      <w:lvlJc w:val="left"/>
    </w:lvl>
  </w:abstractNum>
  <w:num w:numId="1" w16cid:durableId="1472747989">
    <w:abstractNumId w:val="3"/>
    <w:lvlOverride w:ilvl="0">
      <w:startOverride w:val="1"/>
    </w:lvlOverride>
  </w:num>
  <w:num w:numId="2" w16cid:durableId="197932685">
    <w:abstractNumId w:val="5"/>
    <w:lvlOverride w:ilvl="0">
      <w:startOverride w:val="1"/>
    </w:lvlOverride>
  </w:num>
  <w:num w:numId="3" w16cid:durableId="758254462">
    <w:abstractNumId w:val="2"/>
    <w:lvlOverride w:ilvl="0">
      <w:startOverride w:val="1"/>
    </w:lvlOverride>
  </w:num>
  <w:num w:numId="4" w16cid:durableId="624507334">
    <w:abstractNumId w:val="6"/>
    <w:lvlOverride w:ilvl="0">
      <w:startOverride w:val="1"/>
    </w:lvlOverride>
  </w:num>
  <w:num w:numId="5" w16cid:durableId="1079716947">
    <w:abstractNumId w:val="0"/>
    <w:lvlOverride w:ilvl="0">
      <w:startOverride w:val="1"/>
    </w:lvlOverride>
  </w:num>
  <w:num w:numId="6" w16cid:durableId="71393775">
    <w:abstractNumId w:val="4"/>
    <w:lvlOverride w:ilvl="0">
      <w:startOverride w:val="1"/>
    </w:lvlOverride>
  </w:num>
  <w:num w:numId="7" w16cid:durableId="73432860">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59"/>
  <w:displayBackgroundShape/>
  <w:activeWritingStyle w:appName="MSWord" w:lang="de-DE" w:vendorID="64" w:dllVersion="4096" w:nlCheck="1" w:checkStyle="0"/>
  <w:activeWritingStyle w:appName="MSWord" w:lang="en-GB"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5A5"/>
    <w:rsid w:val="00064D22"/>
    <w:rsid w:val="001D5305"/>
    <w:rsid w:val="002B6AA5"/>
    <w:rsid w:val="002C33F2"/>
    <w:rsid w:val="002E7223"/>
    <w:rsid w:val="0032655B"/>
    <w:rsid w:val="003E024E"/>
    <w:rsid w:val="00474BB0"/>
    <w:rsid w:val="004F4959"/>
    <w:rsid w:val="005960E2"/>
    <w:rsid w:val="00686FA7"/>
    <w:rsid w:val="007225A5"/>
    <w:rsid w:val="00763ECD"/>
    <w:rsid w:val="007F5C09"/>
    <w:rsid w:val="008A700E"/>
    <w:rsid w:val="00922807"/>
    <w:rsid w:val="009242BA"/>
    <w:rsid w:val="009C3CE7"/>
    <w:rsid w:val="00AE2CBB"/>
    <w:rsid w:val="00BB41CB"/>
    <w:rsid w:val="00D5357A"/>
    <w:rsid w:val="00D55BC6"/>
    <w:rsid w:val="00E124F3"/>
    <w:rsid w:val="00F747BC"/>
    <w:rsid w:val="00FF00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4D5F7"/>
  <w15:docId w15:val="{AE0649B0-6F5E-D14C-B800-24698CE6A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F00D1"/>
  </w:style>
  <w:style w:type="paragraph" w:styleId="berschrift1">
    <w:name w:val="heading 1"/>
    <w:uiPriority w:val="9"/>
    <w:qFormat/>
    <w:pPr>
      <w:spacing w:before="360" w:after="160"/>
      <w:outlineLvl w:val="0"/>
    </w:pPr>
    <w:rPr>
      <w:b/>
      <w:bCs/>
      <w:color w:val="1E1A4B"/>
      <w:sz w:val="32"/>
      <w:szCs w:val="32"/>
    </w:rPr>
  </w:style>
  <w:style w:type="paragraph" w:styleId="berschrift2">
    <w:name w:val="heading 2"/>
    <w:uiPriority w:val="9"/>
    <w:unhideWhenUsed/>
    <w:qFormat/>
    <w:pPr>
      <w:spacing w:before="240" w:after="120"/>
      <w:outlineLvl w:val="1"/>
    </w:pPr>
    <w:rPr>
      <w:b/>
      <w:bCs/>
      <w:color w:val="1E1A4B"/>
      <w:sz w:val="26"/>
      <w:szCs w:val="26"/>
    </w:rPr>
  </w:style>
  <w:style w:type="paragraph" w:styleId="berschrift3">
    <w:name w:val="heading 3"/>
    <w:uiPriority w:val="9"/>
    <w:unhideWhenUsed/>
    <w:qFormat/>
    <w:rsid w:val="00763ECD"/>
    <w:pPr>
      <w:spacing w:after="240"/>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paragraph" w:customStyle="1" w:styleId="Style">
    <w:name w:val="Style"/>
    <w:rsid w:val="00FF00D1"/>
    <w:pPr>
      <w:widowControl w:val="0"/>
      <w:autoSpaceDE w:val="0"/>
      <w:autoSpaceDN w:val="0"/>
      <w:adjustRightInd w:val="0"/>
    </w:pPr>
    <w:rPr>
      <w:rFonts w:ascii="Times New Roman" w:eastAsiaTheme="minorEastAsia" w:hAnsi="Times New Roman" w:cs="Times New Roman"/>
      <w:sz w:val="24"/>
      <w:szCs w:val="24"/>
      <w:lang w:val="en-US" w:eastAsia="zh-CN"/>
    </w:rPr>
  </w:style>
  <w:style w:type="paragraph" w:styleId="Kopfzeile">
    <w:name w:val="header"/>
    <w:basedOn w:val="Standard"/>
    <w:link w:val="KopfzeileZchn"/>
    <w:uiPriority w:val="99"/>
    <w:unhideWhenUsed/>
    <w:rsid w:val="00FF00D1"/>
    <w:pPr>
      <w:tabs>
        <w:tab w:val="center" w:pos="4536"/>
        <w:tab w:val="right" w:pos="9072"/>
      </w:tabs>
    </w:pPr>
  </w:style>
  <w:style w:type="character" w:customStyle="1" w:styleId="KopfzeileZchn">
    <w:name w:val="Kopfzeile Zchn"/>
    <w:basedOn w:val="Absatz-Standardschriftart"/>
    <w:link w:val="Kopfzeile"/>
    <w:uiPriority w:val="99"/>
    <w:rsid w:val="00FF00D1"/>
  </w:style>
  <w:style w:type="paragraph" w:styleId="Fuzeile">
    <w:name w:val="footer"/>
    <w:basedOn w:val="Standard"/>
    <w:link w:val="FuzeileZchn"/>
    <w:uiPriority w:val="99"/>
    <w:unhideWhenUsed/>
    <w:rsid w:val="00FF00D1"/>
    <w:pPr>
      <w:tabs>
        <w:tab w:val="center" w:pos="4536"/>
        <w:tab w:val="right" w:pos="9072"/>
      </w:tabs>
    </w:pPr>
  </w:style>
  <w:style w:type="character" w:customStyle="1" w:styleId="FuzeileZchn">
    <w:name w:val="Fußzeile Zchn"/>
    <w:basedOn w:val="Absatz-Standardschriftart"/>
    <w:link w:val="Fuzeile"/>
    <w:uiPriority w:val="99"/>
    <w:rsid w:val="00FF00D1"/>
  </w:style>
  <w:style w:type="character" w:styleId="BesuchterLink">
    <w:name w:val="FollowedHyperlink"/>
    <w:basedOn w:val="Absatz-Standardschriftart"/>
    <w:uiPriority w:val="99"/>
    <w:semiHidden/>
    <w:unhideWhenUsed/>
    <w:rsid w:val="00763E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wa.lupmis4luspa.org"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upmis.ammonvictor.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wa.lupmis4luspa.org" TargetMode="External"/><Relationship Id="rId4" Type="http://schemas.openxmlformats.org/officeDocument/2006/relationships/webSettings" Target="webSettings.xml"/><Relationship Id="rId9" Type="http://schemas.openxmlformats.org/officeDocument/2006/relationships/hyperlink" Target="https://lupmis.ammonvictor.com" TargetMode="External"/><Relationship Id="rId14" Type="http://schemas.openxmlformats.org/officeDocument/2006/relationships/footer" Target="footer1.xml"/><Relationship Id="rId17" Type="http://schemas.openxmlformats.org/officeDocument/2006/relationships/header" Target="header2.xml"/><Relationship Id="rId18" Type="http://schemas.openxmlformats.org/officeDocument/2006/relationships/footer" Target="footer2.xml"/><Relationship Id="rId19" Type="http://schemas.openxmlformats.org/officeDocument/2006/relationships/header" Target="header3.xml"/><Relationship Id="rId20" Type="http://schemas.openxmlformats.org/officeDocument/2006/relationships/footer" Target="footer3.xml"/><Relationship Id="rId21" Type="http://schemas.openxmlformats.org/officeDocument/2006/relationships/image" Target="media/image4.png"/><Relationship Id="rId22" Type="http://schemas.openxmlformats.org/officeDocument/2006/relationships/image" Target="media/image5.png"/><Relationship Id="rId23" Type="http://schemas.openxmlformats.org/officeDocument/2006/relationships/image" Target="media/image6.png"/><Relationship Id="rId24" Type="http://schemas.openxmlformats.org/officeDocument/2006/relationships/image" Target="media/image7.png"/><Relationship Id="rId25" Type="http://schemas.openxmlformats.org/officeDocument/2006/relationships/image" Target="media/image8.png"/><Relationship Id="rId26" Type="http://schemas.openxmlformats.org/officeDocument/2006/relationships/image" Target="media/image9.png"/><Relationship Id="rId27" Type="http://schemas.openxmlformats.org/officeDocument/2006/relationships/image" Target="media/image10.png"/><Relationship Id="rId28"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9419</Words>
  <Characters>61321</Characters>
  <Application>Microsoft Office Word</Application>
  <DocSecurity>0</DocSecurity>
  <Lines>1657</Lines>
  <Paragraphs>1645</Paragraphs>
  <ScaleCrop>false</ScaleCrop>
  <HeadingPairs>
    <vt:vector size="4" baseType="variant">
      <vt:variant>
        <vt:lpstr>Titel</vt:lpstr>
      </vt:variant>
      <vt:variant>
        <vt:i4>1</vt:i4>
      </vt:variant>
      <vt:variant>
        <vt:lpstr>Überschriften</vt:lpstr>
      </vt:variant>
      <vt:variant>
        <vt:i4>17</vt:i4>
      </vt:variant>
    </vt:vector>
  </HeadingPairs>
  <TitlesOfParts>
    <vt:vector size="18" baseType="lpstr">
      <vt:lpstr/>
      <vt:lpstr>1. Executive Summary</vt:lpstr>
      <vt:lpstr>2. Project Background</vt:lpstr>
      <vt:lpstr>3. Current Development Status</vt:lpstr>
      <vt:lpstr>4. Comparison with Functional Specifications</vt:lpstr>
      <vt:lpstr>5. Design &amp; Brand Compliance</vt:lpstr>
      <vt:lpstr>6. Stakeholder Engagement Summary</vt:lpstr>
      <vt:lpstr>    Key Findings</vt:lpstr>
      <vt:lpstr>    Integration Priorities</vt:lpstr>
      <vt:lpstr>7. Pilot District Workshop Feedback</vt:lpstr>
      <vt:lpstr>    Public Portal</vt:lpstr>
      <vt:lpstr>    District Backend</vt:lpstr>
      <vt:lpstr>    Drawing and Measurement Tools</vt:lpstr>
      <vt:lpstr>    Parcel Generator</vt:lpstr>
      <vt:lpstr>8. Technical Architecture Overview</vt:lpstr>
      <vt:lpstr>9. Deployment &amp; Access</vt:lpstr>
      <vt:lpstr>10. Upcoming Work &amp; Recommendations</vt:lpstr>
      <vt:lpstr>11. Conclusion</vt:lpstr>
    </vt:vector>
  </TitlesOfParts>
  <Company/>
  <LinksUpToDate>false</LinksUpToDate>
  <CharactersWithSpaces>69095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Ekkehardt Roth</cp:lastModifiedBy>
  <cp:revision>12</cp:revision>
  <dcterms:created xsi:type="dcterms:W3CDTF">2026-04-28T08:03:00Z</dcterms:created>
  <dcterms:modified xsi:type="dcterms:W3CDTF">2026-06-29T14:10:00Z</dcterms:modified>
  <dc:title>LUPMIS2 Topic 4 — OpenLayers: building the map</dc:title>
</cp:coreProperties>
</file>